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F1D" w:rsidRPr="00521701" w:rsidRDefault="00897F1D" w:rsidP="00897F1D">
      <w:pPr>
        <w:pStyle w:val="Ttulo2"/>
        <w:ind w:hanging="720"/>
        <w:jc w:val="center"/>
        <w:rPr>
          <w:rFonts w:ascii="Arial" w:hAnsi="Arial" w:cs="Arial"/>
          <w:i/>
          <w:color w:val="auto"/>
          <w:sz w:val="24"/>
          <w:szCs w:val="24"/>
        </w:rPr>
      </w:pPr>
      <w:bookmarkStart w:id="0" w:name="_Toc116284907"/>
      <w:bookmarkStart w:id="1" w:name="_Toc116285032"/>
      <w:bookmarkStart w:id="2" w:name="_Toc116285605"/>
      <w:bookmarkStart w:id="3" w:name="_Toc116285898"/>
      <w:bookmarkStart w:id="4" w:name="_Toc116975555"/>
      <w:bookmarkStart w:id="5" w:name="_Toc116975672"/>
      <w:bookmarkStart w:id="6" w:name="_Toc116975715"/>
      <w:bookmarkStart w:id="7" w:name="_Toc116975797"/>
      <w:bookmarkStart w:id="8" w:name="_Toc116975840"/>
      <w:bookmarkStart w:id="9" w:name="_Toc117049068"/>
      <w:bookmarkStart w:id="10" w:name="_Toc117049152"/>
      <w:bookmarkStart w:id="11" w:name="_Toc117049249"/>
      <w:bookmarkStart w:id="12" w:name="_Toc117049844"/>
      <w:bookmarkStart w:id="13" w:name="_Toc117049921"/>
      <w:bookmarkStart w:id="14" w:name="_Toc117053158"/>
      <w:bookmarkStart w:id="15" w:name="_Toc117053213"/>
      <w:bookmarkStart w:id="16" w:name="_Toc119919113"/>
      <w:r w:rsidRPr="00521701">
        <w:rPr>
          <w:rFonts w:ascii="Arial" w:hAnsi="Arial" w:cs="Arial"/>
          <w:b w:val="0"/>
          <w:bCs w:val="0"/>
          <w:color w:val="auto"/>
          <w:sz w:val="24"/>
          <w:szCs w:val="24"/>
        </w:rPr>
        <w:t xml:space="preserve">INFORME DE AUDITORÍA GUBERNAMENTAL CON ENFOQUE INTEGRAL </w:t>
      </w:r>
    </w:p>
    <w:p w:rsidR="00897F1D" w:rsidRPr="00521701" w:rsidRDefault="00897F1D" w:rsidP="00897F1D">
      <w:pPr>
        <w:pStyle w:val="s"/>
        <w:spacing w:line="240" w:lineRule="auto"/>
        <w:jc w:val="center"/>
        <w:rPr>
          <w:rFonts w:ascii="Arial" w:hAnsi="Arial" w:cs="Arial"/>
          <w:color w:val="auto"/>
          <w:szCs w:val="24"/>
          <w:lang w:val="es-ES"/>
        </w:rPr>
      </w:pPr>
      <w:r w:rsidRPr="00521701">
        <w:rPr>
          <w:rFonts w:ascii="Arial" w:hAnsi="Arial" w:cs="Arial"/>
          <w:color w:val="auto"/>
          <w:szCs w:val="24"/>
          <w:lang w:val="es-ES"/>
        </w:rPr>
        <w:t>Modalidad Especial</w:t>
      </w:r>
    </w:p>
    <w:p w:rsidR="00897F1D" w:rsidRDefault="00897F1D" w:rsidP="00897F1D">
      <w:pPr>
        <w:jc w:val="center"/>
        <w:rPr>
          <w:rFonts w:ascii="Arial" w:hAnsi="Arial" w:cs="Arial"/>
        </w:rPr>
      </w:pPr>
    </w:p>
    <w:p w:rsidR="00897F1D" w:rsidRDefault="00897F1D" w:rsidP="00897F1D">
      <w:pPr>
        <w:jc w:val="center"/>
        <w:rPr>
          <w:rFonts w:ascii="Arial" w:hAnsi="Arial" w:cs="Arial"/>
        </w:rPr>
      </w:pPr>
    </w:p>
    <w:p w:rsidR="00897F1D" w:rsidRDefault="00897F1D" w:rsidP="00897F1D">
      <w:pPr>
        <w:jc w:val="center"/>
        <w:rPr>
          <w:rFonts w:ascii="Arial" w:hAnsi="Arial" w:cs="Arial"/>
        </w:rPr>
      </w:pPr>
    </w:p>
    <w:p w:rsidR="00897F1D" w:rsidRDefault="00897F1D" w:rsidP="00897F1D">
      <w:pPr>
        <w:jc w:val="center"/>
        <w:rPr>
          <w:rFonts w:ascii="Arial" w:hAnsi="Arial" w:cs="Arial"/>
        </w:rPr>
      </w:pPr>
    </w:p>
    <w:p w:rsidR="00897F1D" w:rsidRDefault="00897F1D" w:rsidP="00897F1D">
      <w:pPr>
        <w:jc w:val="center"/>
        <w:rPr>
          <w:rFonts w:ascii="Arial" w:hAnsi="Arial" w:cs="Arial"/>
        </w:rPr>
      </w:pPr>
    </w:p>
    <w:p w:rsidR="00897F1D" w:rsidRDefault="00897F1D" w:rsidP="00897F1D">
      <w:pPr>
        <w:jc w:val="center"/>
        <w:rPr>
          <w:rFonts w:ascii="Arial" w:hAnsi="Arial" w:cs="Arial"/>
        </w:rPr>
      </w:pPr>
    </w:p>
    <w:p w:rsidR="00897F1D" w:rsidRDefault="00897F1D" w:rsidP="00897F1D">
      <w:pPr>
        <w:jc w:val="center"/>
        <w:rPr>
          <w:rFonts w:ascii="Arial" w:hAnsi="Arial" w:cs="Arial"/>
        </w:rPr>
      </w:pPr>
    </w:p>
    <w:p w:rsidR="00897F1D" w:rsidRDefault="00897F1D" w:rsidP="00897F1D">
      <w:pPr>
        <w:jc w:val="center"/>
        <w:rPr>
          <w:rFonts w:ascii="Arial" w:hAnsi="Arial" w:cs="Arial"/>
        </w:rPr>
      </w:pPr>
    </w:p>
    <w:p w:rsidR="00897F1D" w:rsidRDefault="00897F1D" w:rsidP="00897F1D">
      <w:pPr>
        <w:jc w:val="center"/>
        <w:rPr>
          <w:rFonts w:ascii="Arial" w:hAnsi="Arial" w:cs="Arial"/>
        </w:rPr>
      </w:pPr>
    </w:p>
    <w:p w:rsidR="00897F1D" w:rsidRDefault="00897F1D" w:rsidP="00897F1D">
      <w:pPr>
        <w:jc w:val="center"/>
        <w:rPr>
          <w:rFonts w:ascii="Arial" w:hAnsi="Arial" w:cs="Arial"/>
        </w:rPr>
      </w:pPr>
    </w:p>
    <w:p w:rsidR="00897F1D" w:rsidRDefault="00897F1D" w:rsidP="00897F1D">
      <w:pPr>
        <w:jc w:val="center"/>
        <w:rPr>
          <w:rFonts w:ascii="Arial" w:hAnsi="Arial" w:cs="Arial"/>
        </w:rPr>
      </w:pPr>
    </w:p>
    <w:p w:rsidR="00897F1D" w:rsidRPr="00C91CDC" w:rsidRDefault="00897F1D" w:rsidP="00897F1D">
      <w:pPr>
        <w:jc w:val="center"/>
        <w:rPr>
          <w:rFonts w:ascii="Arial" w:hAnsi="Arial" w:cs="Arial"/>
        </w:rPr>
      </w:pPr>
    </w:p>
    <w:p w:rsidR="00897F1D" w:rsidRPr="00C91CDC" w:rsidRDefault="00897F1D" w:rsidP="00897F1D">
      <w:pPr>
        <w:jc w:val="center"/>
        <w:rPr>
          <w:rFonts w:ascii="Arial" w:hAnsi="Arial" w:cs="Arial"/>
        </w:rPr>
      </w:pPr>
    </w:p>
    <w:p w:rsidR="00897F1D" w:rsidRPr="00C91CDC" w:rsidRDefault="00897F1D" w:rsidP="00897F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jc w:val="center"/>
        <w:rPr>
          <w:rFonts w:ascii="Arial" w:hAnsi="Arial" w:cs="Arial"/>
        </w:rPr>
      </w:pPr>
      <w:r w:rsidRPr="00C91CDC">
        <w:rPr>
          <w:rFonts w:ascii="Arial" w:hAnsi="Arial" w:cs="Arial"/>
        </w:rPr>
        <w:t xml:space="preserve">ALCALDIA MUNICIPAL DE </w:t>
      </w:r>
      <w:r>
        <w:rPr>
          <w:rFonts w:ascii="Arial" w:hAnsi="Arial" w:cs="Arial"/>
        </w:rPr>
        <w:t>SIMITI</w:t>
      </w:r>
      <w:r w:rsidRPr="00C91CDC">
        <w:rPr>
          <w:rFonts w:ascii="Arial" w:hAnsi="Arial" w:cs="Arial"/>
        </w:rPr>
        <w:t xml:space="preserve"> – BOLIVAR</w:t>
      </w:r>
    </w:p>
    <w:p w:rsidR="00897F1D" w:rsidRPr="00521701" w:rsidRDefault="00897F1D" w:rsidP="00897F1D">
      <w:pPr>
        <w:pStyle w:val="Ttulo6"/>
        <w:spacing w:before="0"/>
        <w:jc w:val="center"/>
        <w:rPr>
          <w:rFonts w:ascii="Arial" w:hAnsi="Arial" w:cs="Arial"/>
          <w:b/>
          <w:i w:val="0"/>
        </w:rPr>
      </w:pPr>
      <w:r>
        <w:rPr>
          <w:rFonts w:ascii="Arial" w:hAnsi="Arial" w:cs="Arial"/>
          <w:i w:val="0"/>
          <w:color w:val="auto"/>
        </w:rPr>
        <w:t>Vigencia 2012</w:t>
      </w:r>
    </w:p>
    <w:p w:rsidR="00897F1D" w:rsidRDefault="00897F1D" w:rsidP="00897F1D">
      <w:pPr>
        <w:tabs>
          <w:tab w:val="left" w:pos="6804"/>
        </w:tabs>
        <w:jc w:val="center"/>
        <w:rPr>
          <w:rFonts w:ascii="Arial" w:hAnsi="Arial" w:cs="Arial"/>
          <w:b/>
        </w:rPr>
      </w:pPr>
    </w:p>
    <w:p w:rsidR="00897F1D" w:rsidRDefault="00897F1D" w:rsidP="00897F1D">
      <w:pPr>
        <w:tabs>
          <w:tab w:val="left" w:pos="6804"/>
        </w:tabs>
        <w:jc w:val="center"/>
        <w:rPr>
          <w:rFonts w:ascii="Arial" w:hAnsi="Arial" w:cs="Arial"/>
          <w:b/>
        </w:rPr>
      </w:pPr>
    </w:p>
    <w:p w:rsidR="00897F1D" w:rsidRDefault="00897F1D" w:rsidP="00897F1D">
      <w:pPr>
        <w:tabs>
          <w:tab w:val="left" w:pos="6804"/>
        </w:tabs>
        <w:jc w:val="center"/>
        <w:rPr>
          <w:rFonts w:ascii="Arial" w:hAnsi="Arial" w:cs="Arial"/>
          <w:b/>
        </w:rPr>
      </w:pPr>
    </w:p>
    <w:p w:rsidR="00897F1D" w:rsidRDefault="00897F1D" w:rsidP="00897F1D">
      <w:pPr>
        <w:tabs>
          <w:tab w:val="left" w:pos="6804"/>
        </w:tabs>
        <w:jc w:val="center"/>
        <w:rPr>
          <w:rFonts w:ascii="Arial" w:hAnsi="Arial" w:cs="Arial"/>
          <w:b/>
        </w:rPr>
      </w:pPr>
    </w:p>
    <w:p w:rsidR="00897F1D" w:rsidRDefault="00897F1D" w:rsidP="00897F1D">
      <w:pPr>
        <w:tabs>
          <w:tab w:val="left" w:pos="6804"/>
        </w:tabs>
        <w:jc w:val="center"/>
        <w:rPr>
          <w:rFonts w:ascii="Arial" w:hAnsi="Arial" w:cs="Arial"/>
          <w:b/>
        </w:rPr>
      </w:pPr>
    </w:p>
    <w:p w:rsidR="00897F1D" w:rsidRDefault="00897F1D" w:rsidP="00897F1D">
      <w:pPr>
        <w:tabs>
          <w:tab w:val="left" w:pos="6804"/>
        </w:tabs>
        <w:jc w:val="center"/>
        <w:rPr>
          <w:rFonts w:ascii="Arial" w:hAnsi="Arial" w:cs="Arial"/>
          <w:b/>
        </w:rPr>
      </w:pPr>
    </w:p>
    <w:p w:rsidR="00897F1D" w:rsidRDefault="00897F1D" w:rsidP="00897F1D">
      <w:pPr>
        <w:tabs>
          <w:tab w:val="left" w:pos="6804"/>
        </w:tabs>
        <w:jc w:val="center"/>
        <w:rPr>
          <w:rFonts w:ascii="Arial" w:hAnsi="Arial" w:cs="Arial"/>
          <w:b/>
        </w:rPr>
      </w:pPr>
    </w:p>
    <w:p w:rsidR="00897F1D" w:rsidRDefault="00897F1D" w:rsidP="00897F1D">
      <w:pPr>
        <w:tabs>
          <w:tab w:val="left" w:pos="6804"/>
        </w:tabs>
        <w:jc w:val="center"/>
        <w:rPr>
          <w:rFonts w:ascii="Arial" w:hAnsi="Arial" w:cs="Arial"/>
          <w:b/>
        </w:rPr>
      </w:pPr>
    </w:p>
    <w:p w:rsidR="00897F1D" w:rsidRDefault="00897F1D" w:rsidP="00897F1D">
      <w:pPr>
        <w:tabs>
          <w:tab w:val="left" w:pos="6804"/>
        </w:tabs>
        <w:jc w:val="center"/>
        <w:rPr>
          <w:rFonts w:ascii="Arial" w:hAnsi="Arial" w:cs="Arial"/>
          <w:b/>
        </w:rPr>
      </w:pPr>
    </w:p>
    <w:p w:rsidR="00897F1D" w:rsidRDefault="00897F1D" w:rsidP="00897F1D">
      <w:pPr>
        <w:tabs>
          <w:tab w:val="left" w:pos="6804"/>
        </w:tabs>
        <w:jc w:val="center"/>
        <w:rPr>
          <w:rFonts w:ascii="Arial" w:hAnsi="Arial" w:cs="Arial"/>
          <w:b/>
        </w:rPr>
      </w:pPr>
    </w:p>
    <w:p w:rsidR="00897F1D" w:rsidRDefault="00897F1D" w:rsidP="00897F1D">
      <w:pPr>
        <w:tabs>
          <w:tab w:val="left" w:pos="6804"/>
        </w:tabs>
        <w:jc w:val="center"/>
        <w:rPr>
          <w:rFonts w:ascii="Arial" w:hAnsi="Arial" w:cs="Arial"/>
          <w:b/>
        </w:rPr>
      </w:pPr>
    </w:p>
    <w:p w:rsidR="00897F1D" w:rsidRDefault="00897F1D" w:rsidP="00897F1D">
      <w:pPr>
        <w:tabs>
          <w:tab w:val="left" w:pos="6804"/>
        </w:tabs>
        <w:jc w:val="center"/>
        <w:rPr>
          <w:rFonts w:ascii="Arial" w:hAnsi="Arial" w:cs="Arial"/>
          <w:b/>
        </w:rPr>
      </w:pPr>
    </w:p>
    <w:p w:rsidR="00897F1D" w:rsidRDefault="00897F1D" w:rsidP="00897F1D">
      <w:pPr>
        <w:tabs>
          <w:tab w:val="left" w:pos="6804"/>
        </w:tabs>
        <w:jc w:val="center"/>
        <w:rPr>
          <w:rFonts w:ascii="Arial" w:hAnsi="Arial" w:cs="Arial"/>
          <w:b/>
        </w:rPr>
      </w:pPr>
    </w:p>
    <w:p w:rsidR="00897F1D" w:rsidRDefault="00897F1D" w:rsidP="00897F1D">
      <w:pPr>
        <w:tabs>
          <w:tab w:val="left" w:pos="6804"/>
        </w:tabs>
        <w:jc w:val="center"/>
        <w:rPr>
          <w:rFonts w:ascii="Arial" w:hAnsi="Arial" w:cs="Arial"/>
          <w:b/>
        </w:rPr>
      </w:pPr>
    </w:p>
    <w:p w:rsidR="00897F1D" w:rsidRPr="00E904F0" w:rsidRDefault="00897F1D" w:rsidP="00897F1D">
      <w:pPr>
        <w:pStyle w:val="Textoindependiente"/>
        <w:tabs>
          <w:tab w:val="left" w:pos="4446"/>
          <w:tab w:val="left" w:pos="4524"/>
        </w:tabs>
        <w:rPr>
          <w:b w:val="0"/>
          <w:bCs w:val="0"/>
        </w:rPr>
      </w:pPr>
    </w:p>
    <w:p w:rsidR="00897F1D" w:rsidRDefault="00897F1D" w:rsidP="00897F1D">
      <w:pPr>
        <w:pStyle w:val="Textoindependiente"/>
        <w:rPr>
          <w:b w:val="0"/>
          <w:bCs w:val="0"/>
        </w:rPr>
      </w:pPr>
    </w:p>
    <w:p w:rsidR="00897F1D" w:rsidRPr="00485EF9" w:rsidRDefault="00897F1D" w:rsidP="00897F1D">
      <w:pPr>
        <w:spacing w:after="200" w:line="276" w:lineRule="auto"/>
        <w:rPr>
          <w:b/>
          <w:bCs/>
        </w:rPr>
      </w:pPr>
      <w:r>
        <w:t>CDB-011</w:t>
      </w:r>
    </w:p>
    <w:p w:rsidR="00897F1D" w:rsidRPr="00485EF9" w:rsidRDefault="00897F1D" w:rsidP="00897F1D">
      <w:pPr>
        <w:pStyle w:val="Textoindependiente"/>
        <w:jc w:val="right"/>
        <w:rPr>
          <w:b w:val="0"/>
          <w:bCs w:val="0"/>
          <w:sz w:val="24"/>
        </w:rPr>
      </w:pPr>
      <w:r w:rsidRPr="00485EF9">
        <w:rPr>
          <w:sz w:val="24"/>
        </w:rPr>
        <w:t xml:space="preserve">Cartagena, </w:t>
      </w:r>
      <w:r>
        <w:rPr>
          <w:sz w:val="24"/>
        </w:rPr>
        <w:t xml:space="preserve">agosto </w:t>
      </w:r>
      <w:r w:rsidRPr="00485EF9">
        <w:rPr>
          <w:sz w:val="24"/>
        </w:rPr>
        <w:t>de 201</w:t>
      </w:r>
      <w:r>
        <w:rPr>
          <w:sz w:val="24"/>
        </w:rPr>
        <w:t>3</w:t>
      </w:r>
      <w:r w:rsidRPr="00485EF9">
        <w:rPr>
          <w:sz w:val="24"/>
        </w:rPr>
        <w:t xml:space="preserve"> </w:t>
      </w:r>
    </w:p>
    <w:p w:rsidR="00897F1D" w:rsidRDefault="00897F1D" w:rsidP="00897F1D">
      <w:pPr>
        <w:spacing w:after="200" w:line="276" w:lineRule="auto"/>
        <w:rPr>
          <w:rFonts w:ascii="Arial" w:eastAsia="Calibri" w:hAnsi="Arial" w:cs="Arial"/>
          <w:sz w:val="48"/>
        </w:rPr>
      </w:pPr>
      <w:r>
        <w:rPr>
          <w:b/>
          <w:bCs/>
        </w:rPr>
        <w:br w:type="page"/>
      </w:r>
    </w:p>
    <w:p w:rsidR="00897F1D" w:rsidRPr="00E904F0" w:rsidRDefault="00897F1D" w:rsidP="00897F1D">
      <w:pPr>
        <w:pStyle w:val="Textoindependiente"/>
        <w:rPr>
          <w:b w:val="0"/>
          <w:bCs w:val="0"/>
        </w:rPr>
      </w:pPr>
    </w:p>
    <w:p w:rsidR="00897F1D" w:rsidRDefault="00897F1D" w:rsidP="00897F1D">
      <w:pPr>
        <w:pStyle w:val="Textopredeterminado"/>
        <w:rPr>
          <w:rFonts w:ascii="Arial" w:hAnsi="Arial" w:cs="Arial"/>
          <w:bCs/>
          <w:lang w:val="es-ES"/>
        </w:rPr>
      </w:pPr>
    </w:p>
    <w:tbl>
      <w:tblPr>
        <w:tblW w:w="8717" w:type="dxa"/>
        <w:tblLayout w:type="fixed"/>
        <w:tblCellMar>
          <w:left w:w="70" w:type="dxa"/>
          <w:right w:w="70" w:type="dxa"/>
        </w:tblCellMar>
        <w:tblLook w:val="0000"/>
      </w:tblPr>
      <w:tblGrid>
        <w:gridCol w:w="4465"/>
        <w:gridCol w:w="4252"/>
      </w:tblGrid>
      <w:tr w:rsidR="00897F1D" w:rsidTr="005A5F55">
        <w:trPr>
          <w:trHeight w:val="283"/>
        </w:trPr>
        <w:tc>
          <w:tcPr>
            <w:tcW w:w="4465" w:type="dxa"/>
            <w:tcBorders>
              <w:top w:val="nil"/>
              <w:left w:val="nil"/>
              <w:bottom w:val="nil"/>
              <w:right w:val="nil"/>
            </w:tcBorders>
          </w:tcPr>
          <w:p w:rsidR="00897F1D" w:rsidRPr="00C91CDC" w:rsidRDefault="00897F1D" w:rsidP="005A5F55">
            <w:pPr>
              <w:rPr>
                <w:rFonts w:ascii="Arial" w:hAnsi="Arial" w:cs="Arial"/>
              </w:rPr>
            </w:pPr>
            <w:r w:rsidRPr="00C91CDC">
              <w:rPr>
                <w:rFonts w:ascii="Arial" w:hAnsi="Arial" w:cs="Arial"/>
              </w:rPr>
              <w:t>Contralor Departamental de Bolívar</w:t>
            </w:r>
          </w:p>
        </w:tc>
        <w:tc>
          <w:tcPr>
            <w:tcW w:w="4252" w:type="dxa"/>
            <w:tcBorders>
              <w:top w:val="nil"/>
              <w:left w:val="nil"/>
              <w:bottom w:val="nil"/>
              <w:right w:val="nil"/>
            </w:tcBorders>
          </w:tcPr>
          <w:p w:rsidR="00897F1D" w:rsidRPr="00C91CDC" w:rsidRDefault="00897F1D" w:rsidP="005A5F55">
            <w:pPr>
              <w:pStyle w:val="Textopredeterminado"/>
              <w:rPr>
                <w:rFonts w:ascii="Arial" w:hAnsi="Arial" w:cs="Arial"/>
                <w:szCs w:val="24"/>
                <w:lang w:val="es-ES"/>
              </w:rPr>
            </w:pPr>
            <w:r>
              <w:rPr>
                <w:rFonts w:ascii="Arial" w:hAnsi="Arial" w:cs="Arial"/>
                <w:szCs w:val="24"/>
                <w:lang w:val="es-ES"/>
              </w:rPr>
              <w:t xml:space="preserve">Oscar Felipe Pardo Ramos </w:t>
            </w:r>
          </w:p>
        </w:tc>
      </w:tr>
      <w:tr w:rsidR="00897F1D" w:rsidTr="005A5F55">
        <w:trPr>
          <w:trHeight w:val="283"/>
        </w:trPr>
        <w:tc>
          <w:tcPr>
            <w:tcW w:w="4465" w:type="dxa"/>
            <w:tcBorders>
              <w:top w:val="nil"/>
              <w:left w:val="nil"/>
              <w:bottom w:val="nil"/>
              <w:right w:val="nil"/>
            </w:tcBorders>
          </w:tcPr>
          <w:p w:rsidR="00897F1D" w:rsidRPr="00C91CDC" w:rsidRDefault="00897F1D" w:rsidP="005A5F55">
            <w:pPr>
              <w:rPr>
                <w:rFonts w:ascii="Arial" w:hAnsi="Arial" w:cs="Arial"/>
              </w:rPr>
            </w:pPr>
          </w:p>
        </w:tc>
        <w:tc>
          <w:tcPr>
            <w:tcW w:w="4252" w:type="dxa"/>
            <w:tcBorders>
              <w:top w:val="nil"/>
              <w:left w:val="nil"/>
              <w:bottom w:val="nil"/>
              <w:right w:val="nil"/>
            </w:tcBorders>
          </w:tcPr>
          <w:p w:rsidR="00897F1D" w:rsidRDefault="00897F1D" w:rsidP="005A5F55">
            <w:pPr>
              <w:pStyle w:val="Textopredeterminado"/>
              <w:rPr>
                <w:rFonts w:ascii="Arial" w:hAnsi="Arial" w:cs="Arial"/>
                <w:szCs w:val="24"/>
                <w:lang w:val="es-ES"/>
              </w:rPr>
            </w:pPr>
          </w:p>
          <w:p w:rsidR="00897F1D" w:rsidRDefault="00897F1D" w:rsidP="005A5F55">
            <w:pPr>
              <w:pStyle w:val="Textopredeterminado"/>
              <w:rPr>
                <w:rFonts w:ascii="Arial" w:hAnsi="Arial" w:cs="Arial"/>
                <w:szCs w:val="24"/>
                <w:lang w:val="es-ES"/>
              </w:rPr>
            </w:pPr>
          </w:p>
          <w:p w:rsidR="00897F1D" w:rsidRPr="00C91CDC" w:rsidRDefault="00897F1D" w:rsidP="005A5F55">
            <w:pPr>
              <w:pStyle w:val="Textopredeterminado"/>
              <w:rPr>
                <w:rFonts w:ascii="Arial" w:hAnsi="Arial" w:cs="Arial"/>
                <w:szCs w:val="24"/>
                <w:lang w:val="es-ES"/>
              </w:rPr>
            </w:pPr>
          </w:p>
        </w:tc>
      </w:tr>
      <w:tr w:rsidR="00897F1D" w:rsidTr="005A5F55">
        <w:trPr>
          <w:trHeight w:val="283"/>
        </w:trPr>
        <w:tc>
          <w:tcPr>
            <w:tcW w:w="4465" w:type="dxa"/>
            <w:tcBorders>
              <w:top w:val="nil"/>
              <w:left w:val="nil"/>
              <w:bottom w:val="nil"/>
              <w:right w:val="nil"/>
            </w:tcBorders>
          </w:tcPr>
          <w:p w:rsidR="00897F1D" w:rsidRPr="00C91CDC" w:rsidRDefault="00897F1D" w:rsidP="005A5F55">
            <w:pPr>
              <w:rPr>
                <w:rFonts w:ascii="Arial" w:hAnsi="Arial" w:cs="Arial"/>
              </w:rPr>
            </w:pPr>
          </w:p>
        </w:tc>
        <w:tc>
          <w:tcPr>
            <w:tcW w:w="4252" w:type="dxa"/>
            <w:tcBorders>
              <w:top w:val="nil"/>
              <w:left w:val="nil"/>
              <w:bottom w:val="nil"/>
              <w:right w:val="nil"/>
            </w:tcBorders>
          </w:tcPr>
          <w:p w:rsidR="00897F1D" w:rsidRPr="00C91CDC" w:rsidRDefault="00897F1D" w:rsidP="005A5F55">
            <w:pPr>
              <w:rPr>
                <w:rFonts w:ascii="Arial" w:hAnsi="Arial" w:cs="Arial"/>
              </w:rPr>
            </w:pPr>
          </w:p>
          <w:p w:rsidR="00897F1D" w:rsidRPr="00C91CDC" w:rsidRDefault="00897F1D" w:rsidP="005A5F55">
            <w:pPr>
              <w:rPr>
                <w:rFonts w:ascii="Arial" w:hAnsi="Arial" w:cs="Arial"/>
              </w:rPr>
            </w:pPr>
          </w:p>
        </w:tc>
      </w:tr>
      <w:tr w:rsidR="00897F1D" w:rsidTr="005A5F55">
        <w:trPr>
          <w:trHeight w:val="283"/>
        </w:trPr>
        <w:tc>
          <w:tcPr>
            <w:tcW w:w="4465" w:type="dxa"/>
            <w:tcBorders>
              <w:top w:val="nil"/>
              <w:left w:val="nil"/>
              <w:bottom w:val="nil"/>
              <w:right w:val="nil"/>
            </w:tcBorders>
          </w:tcPr>
          <w:p w:rsidR="00897F1D" w:rsidRPr="00C91CDC" w:rsidRDefault="00897F1D" w:rsidP="005A5F55">
            <w:pPr>
              <w:rPr>
                <w:rFonts w:ascii="Arial" w:hAnsi="Arial" w:cs="Arial"/>
              </w:rPr>
            </w:pPr>
            <w:r w:rsidRPr="00C91CDC">
              <w:rPr>
                <w:rFonts w:ascii="Arial" w:hAnsi="Arial" w:cs="Arial"/>
              </w:rPr>
              <w:t>Sub Contralora</w:t>
            </w:r>
            <w:r>
              <w:rPr>
                <w:rFonts w:ascii="Arial" w:hAnsi="Arial" w:cs="Arial"/>
              </w:rPr>
              <w:t xml:space="preserve"> Departamental</w:t>
            </w:r>
          </w:p>
        </w:tc>
        <w:tc>
          <w:tcPr>
            <w:tcW w:w="4252" w:type="dxa"/>
            <w:tcBorders>
              <w:top w:val="nil"/>
              <w:left w:val="nil"/>
              <w:bottom w:val="nil"/>
              <w:right w:val="nil"/>
            </w:tcBorders>
          </w:tcPr>
          <w:p w:rsidR="00897F1D" w:rsidRPr="00C91CDC" w:rsidRDefault="00897F1D" w:rsidP="005A5F55">
            <w:pPr>
              <w:rPr>
                <w:rFonts w:ascii="Arial" w:hAnsi="Arial" w:cs="Arial"/>
              </w:rPr>
            </w:pPr>
            <w:r>
              <w:rPr>
                <w:rFonts w:ascii="Arial" w:hAnsi="Arial" w:cs="Arial"/>
              </w:rPr>
              <w:t xml:space="preserve">Marina del Socorro Acosta Arias  </w:t>
            </w:r>
          </w:p>
        </w:tc>
      </w:tr>
      <w:tr w:rsidR="00897F1D" w:rsidTr="005A5F55">
        <w:trPr>
          <w:trHeight w:val="283"/>
        </w:trPr>
        <w:tc>
          <w:tcPr>
            <w:tcW w:w="4465" w:type="dxa"/>
            <w:tcBorders>
              <w:top w:val="nil"/>
              <w:left w:val="nil"/>
              <w:bottom w:val="nil"/>
              <w:right w:val="nil"/>
            </w:tcBorders>
          </w:tcPr>
          <w:p w:rsidR="00897F1D" w:rsidRPr="00C91CDC" w:rsidRDefault="00897F1D" w:rsidP="005A5F55">
            <w:pPr>
              <w:rPr>
                <w:rFonts w:ascii="Arial" w:hAnsi="Arial" w:cs="Arial"/>
              </w:rPr>
            </w:pPr>
          </w:p>
        </w:tc>
        <w:tc>
          <w:tcPr>
            <w:tcW w:w="4252" w:type="dxa"/>
            <w:tcBorders>
              <w:top w:val="nil"/>
              <w:left w:val="nil"/>
              <w:bottom w:val="nil"/>
              <w:right w:val="nil"/>
            </w:tcBorders>
          </w:tcPr>
          <w:p w:rsidR="00897F1D" w:rsidRPr="00C91CDC" w:rsidRDefault="00897F1D" w:rsidP="005A5F55">
            <w:pPr>
              <w:rPr>
                <w:rFonts w:ascii="Arial" w:hAnsi="Arial" w:cs="Arial"/>
              </w:rPr>
            </w:pPr>
          </w:p>
          <w:p w:rsidR="00897F1D" w:rsidRDefault="00897F1D" w:rsidP="005A5F55">
            <w:pPr>
              <w:rPr>
                <w:rFonts w:ascii="Arial" w:hAnsi="Arial" w:cs="Arial"/>
              </w:rPr>
            </w:pPr>
          </w:p>
          <w:p w:rsidR="00897F1D" w:rsidRDefault="00897F1D" w:rsidP="005A5F55">
            <w:pPr>
              <w:rPr>
                <w:rFonts w:ascii="Arial" w:hAnsi="Arial" w:cs="Arial"/>
              </w:rPr>
            </w:pPr>
          </w:p>
          <w:p w:rsidR="00897F1D" w:rsidRPr="00C91CDC" w:rsidRDefault="00897F1D" w:rsidP="005A5F55">
            <w:pPr>
              <w:rPr>
                <w:rFonts w:ascii="Arial" w:hAnsi="Arial" w:cs="Arial"/>
              </w:rPr>
            </w:pPr>
          </w:p>
        </w:tc>
      </w:tr>
      <w:tr w:rsidR="00897F1D" w:rsidTr="005A5F55">
        <w:trPr>
          <w:trHeight w:val="283"/>
        </w:trPr>
        <w:tc>
          <w:tcPr>
            <w:tcW w:w="4465" w:type="dxa"/>
            <w:tcBorders>
              <w:top w:val="nil"/>
              <w:left w:val="nil"/>
              <w:bottom w:val="nil"/>
              <w:right w:val="nil"/>
            </w:tcBorders>
          </w:tcPr>
          <w:p w:rsidR="00897F1D" w:rsidRPr="00C91CDC" w:rsidRDefault="00897F1D" w:rsidP="005A5F55">
            <w:pPr>
              <w:rPr>
                <w:rFonts w:ascii="Arial" w:hAnsi="Arial" w:cs="Arial"/>
              </w:rPr>
            </w:pPr>
          </w:p>
        </w:tc>
        <w:tc>
          <w:tcPr>
            <w:tcW w:w="4252" w:type="dxa"/>
            <w:tcBorders>
              <w:top w:val="nil"/>
              <w:left w:val="nil"/>
              <w:bottom w:val="nil"/>
              <w:right w:val="nil"/>
            </w:tcBorders>
          </w:tcPr>
          <w:p w:rsidR="00897F1D" w:rsidRPr="00C91CDC" w:rsidRDefault="00897F1D" w:rsidP="005A5F55">
            <w:pPr>
              <w:rPr>
                <w:rFonts w:ascii="Arial" w:hAnsi="Arial" w:cs="Arial"/>
              </w:rPr>
            </w:pPr>
          </w:p>
        </w:tc>
      </w:tr>
      <w:tr w:rsidR="00897F1D" w:rsidTr="005A5F55">
        <w:trPr>
          <w:trHeight w:val="283"/>
        </w:trPr>
        <w:tc>
          <w:tcPr>
            <w:tcW w:w="4465" w:type="dxa"/>
            <w:tcBorders>
              <w:top w:val="nil"/>
              <w:left w:val="nil"/>
              <w:bottom w:val="nil"/>
              <w:right w:val="nil"/>
            </w:tcBorders>
          </w:tcPr>
          <w:p w:rsidR="00897F1D" w:rsidRPr="00C91CDC" w:rsidRDefault="00897F1D" w:rsidP="005A5F55">
            <w:pPr>
              <w:rPr>
                <w:rFonts w:ascii="Arial" w:hAnsi="Arial" w:cs="Arial"/>
              </w:rPr>
            </w:pPr>
            <w:r w:rsidRPr="00C91CDC">
              <w:rPr>
                <w:rFonts w:ascii="Arial" w:hAnsi="Arial" w:cs="Arial"/>
              </w:rPr>
              <w:t xml:space="preserve">Coordinador </w:t>
            </w:r>
          </w:p>
        </w:tc>
        <w:tc>
          <w:tcPr>
            <w:tcW w:w="4252" w:type="dxa"/>
            <w:tcBorders>
              <w:top w:val="nil"/>
              <w:left w:val="nil"/>
              <w:bottom w:val="nil"/>
              <w:right w:val="nil"/>
            </w:tcBorders>
          </w:tcPr>
          <w:p w:rsidR="00897F1D" w:rsidRPr="00C91CDC" w:rsidRDefault="00897F1D" w:rsidP="005A5F55">
            <w:pPr>
              <w:rPr>
                <w:rFonts w:ascii="Arial" w:hAnsi="Arial" w:cs="Arial"/>
              </w:rPr>
            </w:pPr>
            <w:r w:rsidRPr="00C91CDC">
              <w:rPr>
                <w:rFonts w:ascii="Arial" w:hAnsi="Arial" w:cs="Arial"/>
              </w:rPr>
              <w:t xml:space="preserve">Abel Guerrero Ramos </w:t>
            </w:r>
          </w:p>
        </w:tc>
      </w:tr>
      <w:tr w:rsidR="00897F1D" w:rsidTr="005A5F55">
        <w:trPr>
          <w:trHeight w:val="283"/>
        </w:trPr>
        <w:tc>
          <w:tcPr>
            <w:tcW w:w="4465" w:type="dxa"/>
            <w:tcBorders>
              <w:top w:val="nil"/>
              <w:left w:val="nil"/>
              <w:bottom w:val="nil"/>
              <w:right w:val="nil"/>
            </w:tcBorders>
          </w:tcPr>
          <w:p w:rsidR="00897F1D" w:rsidRPr="00C91CDC" w:rsidRDefault="00897F1D" w:rsidP="005A5F55">
            <w:pPr>
              <w:rPr>
                <w:rFonts w:ascii="Arial" w:hAnsi="Arial" w:cs="Arial"/>
              </w:rPr>
            </w:pPr>
          </w:p>
        </w:tc>
        <w:tc>
          <w:tcPr>
            <w:tcW w:w="4252" w:type="dxa"/>
            <w:tcBorders>
              <w:top w:val="nil"/>
              <w:left w:val="nil"/>
              <w:bottom w:val="nil"/>
              <w:right w:val="nil"/>
            </w:tcBorders>
          </w:tcPr>
          <w:p w:rsidR="00897F1D" w:rsidRDefault="00897F1D" w:rsidP="005A5F55">
            <w:pPr>
              <w:rPr>
                <w:rFonts w:ascii="Arial" w:hAnsi="Arial" w:cs="Arial"/>
                <w:b/>
              </w:rPr>
            </w:pPr>
          </w:p>
          <w:p w:rsidR="00897F1D" w:rsidRDefault="00897F1D" w:rsidP="005A5F55">
            <w:pPr>
              <w:rPr>
                <w:rFonts w:ascii="Arial" w:hAnsi="Arial" w:cs="Arial"/>
                <w:b/>
              </w:rPr>
            </w:pPr>
          </w:p>
          <w:p w:rsidR="00897F1D" w:rsidRPr="00C91CDC" w:rsidRDefault="00897F1D" w:rsidP="005A5F55">
            <w:pPr>
              <w:rPr>
                <w:rFonts w:ascii="Arial" w:hAnsi="Arial" w:cs="Arial"/>
                <w:b/>
              </w:rPr>
            </w:pPr>
          </w:p>
        </w:tc>
      </w:tr>
      <w:tr w:rsidR="00897F1D" w:rsidTr="005A5F55">
        <w:trPr>
          <w:trHeight w:val="283"/>
        </w:trPr>
        <w:tc>
          <w:tcPr>
            <w:tcW w:w="4465" w:type="dxa"/>
            <w:tcBorders>
              <w:top w:val="nil"/>
              <w:left w:val="nil"/>
              <w:bottom w:val="nil"/>
              <w:right w:val="nil"/>
            </w:tcBorders>
          </w:tcPr>
          <w:p w:rsidR="00897F1D" w:rsidRPr="00C91CDC" w:rsidRDefault="00897F1D" w:rsidP="005A5F55">
            <w:pPr>
              <w:rPr>
                <w:rFonts w:ascii="Arial" w:hAnsi="Arial" w:cs="Arial"/>
              </w:rPr>
            </w:pPr>
          </w:p>
        </w:tc>
        <w:tc>
          <w:tcPr>
            <w:tcW w:w="4252" w:type="dxa"/>
            <w:tcBorders>
              <w:top w:val="nil"/>
              <w:left w:val="nil"/>
              <w:bottom w:val="nil"/>
              <w:right w:val="nil"/>
            </w:tcBorders>
          </w:tcPr>
          <w:p w:rsidR="00897F1D" w:rsidRPr="00C91CDC" w:rsidRDefault="00897F1D" w:rsidP="005A5F55">
            <w:pPr>
              <w:rPr>
                <w:rFonts w:ascii="Arial" w:hAnsi="Arial" w:cs="Arial"/>
                <w:b/>
              </w:rPr>
            </w:pPr>
          </w:p>
        </w:tc>
      </w:tr>
      <w:tr w:rsidR="00897F1D" w:rsidTr="005A5F55">
        <w:trPr>
          <w:trHeight w:val="283"/>
        </w:trPr>
        <w:tc>
          <w:tcPr>
            <w:tcW w:w="4465" w:type="dxa"/>
            <w:tcBorders>
              <w:top w:val="nil"/>
              <w:left w:val="nil"/>
              <w:bottom w:val="nil"/>
              <w:right w:val="nil"/>
            </w:tcBorders>
          </w:tcPr>
          <w:p w:rsidR="00897F1D" w:rsidRPr="00C91CDC" w:rsidRDefault="00897F1D" w:rsidP="005A5F55">
            <w:pPr>
              <w:rPr>
                <w:rFonts w:ascii="Arial" w:hAnsi="Arial" w:cs="Arial"/>
              </w:rPr>
            </w:pPr>
            <w:r w:rsidRPr="00C91CDC">
              <w:rPr>
                <w:rFonts w:ascii="Arial" w:hAnsi="Arial" w:cs="Arial"/>
              </w:rPr>
              <w:t>Equipo de Auditores:</w:t>
            </w:r>
          </w:p>
        </w:tc>
        <w:tc>
          <w:tcPr>
            <w:tcW w:w="4252" w:type="dxa"/>
            <w:tcBorders>
              <w:top w:val="nil"/>
              <w:left w:val="nil"/>
              <w:bottom w:val="nil"/>
              <w:right w:val="nil"/>
            </w:tcBorders>
          </w:tcPr>
          <w:p w:rsidR="00897F1D" w:rsidRDefault="00897F1D" w:rsidP="005A5F55">
            <w:pPr>
              <w:rPr>
                <w:rFonts w:ascii="Arial" w:hAnsi="Arial" w:cs="Arial"/>
                <w:b/>
              </w:rPr>
            </w:pPr>
            <w:r w:rsidRPr="00C91CDC">
              <w:rPr>
                <w:rFonts w:ascii="Arial" w:hAnsi="Arial" w:cs="Arial"/>
                <w:b/>
              </w:rPr>
              <w:t xml:space="preserve"> </w:t>
            </w:r>
          </w:p>
          <w:p w:rsidR="00897F1D" w:rsidRPr="00C91CDC" w:rsidRDefault="00897F1D" w:rsidP="005A5F55">
            <w:pPr>
              <w:rPr>
                <w:rFonts w:ascii="Arial" w:hAnsi="Arial" w:cs="Arial"/>
              </w:rPr>
            </w:pPr>
          </w:p>
        </w:tc>
      </w:tr>
      <w:tr w:rsidR="00897F1D" w:rsidTr="005A5F55">
        <w:trPr>
          <w:trHeight w:val="283"/>
        </w:trPr>
        <w:tc>
          <w:tcPr>
            <w:tcW w:w="4465" w:type="dxa"/>
            <w:tcBorders>
              <w:top w:val="nil"/>
              <w:left w:val="nil"/>
              <w:bottom w:val="nil"/>
              <w:right w:val="nil"/>
            </w:tcBorders>
          </w:tcPr>
          <w:p w:rsidR="00897F1D" w:rsidRPr="00C91CDC" w:rsidRDefault="00897F1D" w:rsidP="005A5F55">
            <w:pPr>
              <w:rPr>
                <w:rFonts w:ascii="Arial" w:hAnsi="Arial" w:cs="Arial"/>
              </w:rPr>
            </w:pPr>
            <w:r w:rsidRPr="00C91CDC">
              <w:rPr>
                <w:rFonts w:ascii="Arial" w:hAnsi="Arial" w:cs="Arial"/>
              </w:rPr>
              <w:t>Líder de Auditoría</w:t>
            </w:r>
          </w:p>
        </w:tc>
        <w:tc>
          <w:tcPr>
            <w:tcW w:w="4252" w:type="dxa"/>
            <w:tcBorders>
              <w:top w:val="nil"/>
              <w:left w:val="nil"/>
              <w:bottom w:val="nil"/>
              <w:right w:val="nil"/>
            </w:tcBorders>
          </w:tcPr>
          <w:p w:rsidR="00897F1D" w:rsidRDefault="00897F1D" w:rsidP="005A5F55">
            <w:pPr>
              <w:rPr>
                <w:rFonts w:ascii="Arial" w:hAnsi="Arial" w:cs="Arial"/>
              </w:rPr>
            </w:pPr>
            <w:r>
              <w:rPr>
                <w:rFonts w:ascii="Arial" w:hAnsi="Arial" w:cs="Arial"/>
              </w:rPr>
              <w:t xml:space="preserve">Germán Pereira Pereira </w:t>
            </w:r>
          </w:p>
          <w:p w:rsidR="00897F1D" w:rsidRDefault="00897F1D" w:rsidP="005A5F55">
            <w:pPr>
              <w:rPr>
                <w:rFonts w:ascii="Arial" w:hAnsi="Arial" w:cs="Arial"/>
              </w:rPr>
            </w:pPr>
          </w:p>
          <w:p w:rsidR="00897F1D" w:rsidRDefault="00897F1D" w:rsidP="005A5F55">
            <w:pPr>
              <w:rPr>
                <w:rFonts w:ascii="Arial" w:hAnsi="Arial" w:cs="Arial"/>
              </w:rPr>
            </w:pPr>
          </w:p>
          <w:p w:rsidR="00897F1D" w:rsidRDefault="00897F1D" w:rsidP="005A5F55">
            <w:pPr>
              <w:rPr>
                <w:rFonts w:ascii="Arial" w:hAnsi="Arial" w:cs="Arial"/>
              </w:rPr>
            </w:pPr>
          </w:p>
          <w:p w:rsidR="00897F1D" w:rsidRPr="00C91CDC" w:rsidRDefault="00897F1D" w:rsidP="005A5F55">
            <w:pPr>
              <w:rPr>
                <w:rFonts w:ascii="Arial" w:hAnsi="Arial" w:cs="Arial"/>
              </w:rPr>
            </w:pPr>
          </w:p>
        </w:tc>
      </w:tr>
      <w:tr w:rsidR="00897F1D" w:rsidTr="005A5F55">
        <w:trPr>
          <w:trHeight w:val="283"/>
        </w:trPr>
        <w:tc>
          <w:tcPr>
            <w:tcW w:w="4465" w:type="dxa"/>
            <w:tcBorders>
              <w:top w:val="nil"/>
              <w:left w:val="nil"/>
              <w:bottom w:val="nil"/>
              <w:right w:val="nil"/>
            </w:tcBorders>
          </w:tcPr>
          <w:p w:rsidR="00897F1D" w:rsidRPr="00C91CDC" w:rsidRDefault="00897F1D" w:rsidP="005A5F55">
            <w:pPr>
              <w:rPr>
                <w:rFonts w:ascii="Arial" w:hAnsi="Arial" w:cs="Arial"/>
              </w:rPr>
            </w:pPr>
            <w:r w:rsidRPr="00C91CDC">
              <w:rPr>
                <w:rFonts w:ascii="Arial" w:hAnsi="Arial" w:cs="Arial"/>
              </w:rPr>
              <w:t>Integrante del Equipo Auditor</w:t>
            </w:r>
          </w:p>
        </w:tc>
        <w:tc>
          <w:tcPr>
            <w:tcW w:w="4252" w:type="dxa"/>
            <w:tcBorders>
              <w:top w:val="nil"/>
              <w:left w:val="nil"/>
              <w:bottom w:val="nil"/>
              <w:right w:val="nil"/>
            </w:tcBorders>
          </w:tcPr>
          <w:p w:rsidR="00897F1D" w:rsidRDefault="00897F1D" w:rsidP="005A5F55">
            <w:pPr>
              <w:rPr>
                <w:rFonts w:ascii="Arial" w:hAnsi="Arial" w:cs="Arial"/>
              </w:rPr>
            </w:pPr>
            <w:r w:rsidRPr="00C91CDC">
              <w:rPr>
                <w:rFonts w:ascii="Arial" w:hAnsi="Arial" w:cs="Arial"/>
              </w:rPr>
              <w:t>Manuel I. Gándara Chávez</w:t>
            </w:r>
          </w:p>
          <w:p w:rsidR="00897F1D" w:rsidRDefault="00897F1D" w:rsidP="005A5F55">
            <w:pPr>
              <w:rPr>
                <w:rFonts w:ascii="Arial" w:hAnsi="Arial" w:cs="Arial"/>
              </w:rPr>
            </w:pPr>
          </w:p>
          <w:p w:rsidR="00897F1D" w:rsidRPr="00C91CDC" w:rsidRDefault="00897F1D" w:rsidP="005A5F55">
            <w:pPr>
              <w:rPr>
                <w:rFonts w:ascii="Arial" w:hAnsi="Arial" w:cs="Arial"/>
              </w:rPr>
            </w:pPr>
          </w:p>
        </w:tc>
      </w:tr>
      <w:tr w:rsidR="00897F1D" w:rsidTr="005A5F55">
        <w:trPr>
          <w:trHeight w:val="283"/>
        </w:trPr>
        <w:tc>
          <w:tcPr>
            <w:tcW w:w="4465" w:type="dxa"/>
            <w:tcBorders>
              <w:top w:val="nil"/>
              <w:left w:val="nil"/>
              <w:bottom w:val="nil"/>
              <w:right w:val="nil"/>
            </w:tcBorders>
          </w:tcPr>
          <w:p w:rsidR="00897F1D" w:rsidRPr="00C91CDC" w:rsidRDefault="00897F1D" w:rsidP="005A5F55">
            <w:pPr>
              <w:rPr>
                <w:rFonts w:ascii="Arial" w:hAnsi="Arial" w:cs="Arial"/>
              </w:rPr>
            </w:pPr>
            <w:r w:rsidRPr="00C91CDC">
              <w:rPr>
                <w:rFonts w:ascii="Arial" w:hAnsi="Arial" w:cs="Arial"/>
                <w:b/>
              </w:rPr>
              <w:t xml:space="preserve"> </w:t>
            </w:r>
          </w:p>
        </w:tc>
        <w:tc>
          <w:tcPr>
            <w:tcW w:w="4252" w:type="dxa"/>
            <w:tcBorders>
              <w:top w:val="nil"/>
              <w:left w:val="nil"/>
              <w:bottom w:val="nil"/>
              <w:right w:val="nil"/>
            </w:tcBorders>
          </w:tcPr>
          <w:p w:rsidR="00897F1D" w:rsidRPr="00C91CDC" w:rsidRDefault="00897F1D" w:rsidP="005A5F55">
            <w:pPr>
              <w:rPr>
                <w:rFonts w:ascii="Arial" w:hAnsi="Arial" w:cs="Arial"/>
              </w:rPr>
            </w:pPr>
          </w:p>
        </w:tc>
      </w:tr>
    </w:tbl>
    <w:p w:rsidR="00897F1D" w:rsidRDefault="00897F1D" w:rsidP="00897F1D">
      <w:pPr>
        <w:rPr>
          <w:rFonts w:ascii="Arial" w:hAnsi="Arial" w:cs="Arial"/>
          <w:b/>
        </w:rPr>
      </w:pPr>
    </w:p>
    <w:p w:rsidR="00897F1D" w:rsidRDefault="00897F1D" w:rsidP="00897F1D">
      <w:pPr>
        <w:rPr>
          <w:rFonts w:ascii="Arial" w:hAnsi="Arial" w:cs="Arial"/>
          <w:b/>
        </w:rPr>
      </w:pPr>
    </w:p>
    <w:p w:rsidR="00897F1D" w:rsidRDefault="00897F1D" w:rsidP="00897F1D">
      <w:pPr>
        <w:rPr>
          <w:rFonts w:ascii="Arial" w:hAnsi="Arial" w:cs="Arial"/>
          <w:b/>
        </w:rPr>
      </w:pPr>
    </w:p>
    <w:p w:rsidR="00897F1D" w:rsidRDefault="00897F1D" w:rsidP="00897F1D">
      <w:pPr>
        <w:rPr>
          <w:rFonts w:ascii="Arial" w:hAnsi="Arial" w:cs="Arial"/>
          <w:b/>
        </w:rPr>
      </w:pPr>
    </w:p>
    <w:p w:rsidR="00897F1D" w:rsidRDefault="00897F1D" w:rsidP="00897F1D">
      <w:pPr>
        <w:rPr>
          <w:rFonts w:ascii="Arial" w:hAnsi="Arial" w:cs="Arial"/>
          <w:b/>
        </w:rPr>
      </w:pPr>
    </w:p>
    <w:p w:rsidR="00897F1D" w:rsidRDefault="00897F1D" w:rsidP="00897F1D">
      <w:pPr>
        <w:rPr>
          <w:rFonts w:ascii="Arial" w:hAnsi="Arial" w:cs="Arial"/>
          <w:b/>
        </w:rPr>
      </w:pPr>
    </w:p>
    <w:p w:rsidR="00897F1D" w:rsidRDefault="00897F1D" w:rsidP="00897F1D">
      <w:pPr>
        <w:rPr>
          <w:rFonts w:ascii="Arial" w:hAnsi="Arial" w:cs="Arial"/>
          <w:b/>
        </w:rPr>
      </w:pPr>
    </w:p>
    <w:p w:rsidR="00897F1D" w:rsidRDefault="00897F1D" w:rsidP="00897F1D">
      <w:pPr>
        <w:rPr>
          <w:rFonts w:ascii="Arial" w:hAnsi="Arial" w:cs="Arial"/>
          <w:b/>
        </w:rPr>
      </w:pPr>
    </w:p>
    <w:p w:rsidR="00897F1D" w:rsidRDefault="00897F1D" w:rsidP="00897F1D">
      <w:pPr>
        <w:rPr>
          <w:rFonts w:ascii="Arial" w:hAnsi="Arial" w:cs="Arial"/>
          <w:b/>
        </w:rPr>
      </w:pPr>
    </w:p>
    <w:p w:rsidR="00897F1D" w:rsidRDefault="00897F1D" w:rsidP="00897F1D">
      <w:pPr>
        <w:rPr>
          <w:rFonts w:ascii="Arial" w:hAnsi="Arial" w:cs="Arial"/>
          <w:b/>
        </w:rPr>
      </w:pPr>
    </w:p>
    <w:p w:rsidR="00897F1D" w:rsidRDefault="00897F1D" w:rsidP="00897F1D">
      <w:pPr>
        <w:rPr>
          <w:rFonts w:ascii="Arial" w:hAnsi="Arial" w:cs="Arial"/>
          <w:b/>
        </w:rPr>
      </w:pPr>
    </w:p>
    <w:p w:rsidR="00897F1D" w:rsidRDefault="00897F1D" w:rsidP="00897F1D">
      <w:pPr>
        <w:rPr>
          <w:rFonts w:ascii="Arial" w:hAnsi="Arial" w:cs="Arial"/>
          <w:b/>
        </w:rPr>
      </w:pPr>
    </w:p>
    <w:p w:rsidR="00897F1D" w:rsidRDefault="00897F1D" w:rsidP="00897F1D">
      <w:pPr>
        <w:jc w:val="center"/>
        <w:rPr>
          <w:rFonts w:ascii="Arial" w:hAnsi="Arial" w:cs="Arial"/>
          <w:b/>
        </w:rPr>
      </w:pPr>
    </w:p>
    <w:p w:rsidR="00897F1D" w:rsidRDefault="00897F1D" w:rsidP="00897F1D">
      <w:pPr>
        <w:jc w:val="center"/>
        <w:rPr>
          <w:rFonts w:ascii="Arial" w:hAnsi="Arial" w:cs="Arial"/>
          <w:b/>
        </w:rPr>
      </w:pPr>
    </w:p>
    <w:p w:rsidR="00897F1D" w:rsidRDefault="00897F1D" w:rsidP="00897F1D">
      <w:pPr>
        <w:spacing w:after="200" w:line="276" w:lineRule="auto"/>
        <w:rPr>
          <w:rFonts w:ascii="Arial" w:hAnsi="Arial" w:cs="Arial"/>
          <w:b/>
        </w:rPr>
      </w:pPr>
      <w:r>
        <w:rPr>
          <w:rFonts w:ascii="Arial" w:hAnsi="Arial" w:cs="Arial"/>
          <w:b/>
        </w:rPr>
        <w:br w:type="page"/>
      </w:r>
    </w:p>
    <w:p w:rsidR="00897F1D" w:rsidRDefault="00897F1D" w:rsidP="00897F1D">
      <w:pPr>
        <w:jc w:val="center"/>
        <w:rPr>
          <w:rFonts w:ascii="Arial" w:hAnsi="Arial" w:cs="Arial"/>
          <w:b/>
        </w:rPr>
      </w:pPr>
    </w:p>
    <w:p w:rsidR="00897F1D" w:rsidRDefault="00897F1D" w:rsidP="00897F1D">
      <w:pPr>
        <w:jc w:val="center"/>
        <w:rPr>
          <w:rFonts w:ascii="Arial" w:hAnsi="Arial" w:cs="Arial"/>
          <w:b/>
        </w:rPr>
      </w:pPr>
      <w:r>
        <w:rPr>
          <w:rFonts w:ascii="Arial" w:hAnsi="Arial" w:cs="Arial"/>
          <w:b/>
        </w:rPr>
        <w:t>TABLA DE CONTENIDO</w:t>
      </w:r>
    </w:p>
    <w:p w:rsidR="00897F1D" w:rsidRDefault="00897F1D" w:rsidP="00897F1D">
      <w:pPr>
        <w:rPr>
          <w:rFonts w:ascii="Arial" w:hAnsi="Arial" w:cs="Arial"/>
          <w:b/>
        </w:rPr>
      </w:pPr>
    </w:p>
    <w:p w:rsidR="00897F1D" w:rsidRDefault="00897F1D" w:rsidP="00897F1D">
      <w:pPr>
        <w:rPr>
          <w:rFonts w:ascii="Arial" w:hAnsi="Arial" w:cs="Arial"/>
          <w:b/>
        </w:rPr>
      </w:pPr>
    </w:p>
    <w:tbl>
      <w:tblPr>
        <w:tblW w:w="0" w:type="auto"/>
        <w:tblLook w:val="04A0"/>
      </w:tblPr>
      <w:tblGrid>
        <w:gridCol w:w="675"/>
        <w:gridCol w:w="6379"/>
        <w:gridCol w:w="1358"/>
      </w:tblGrid>
      <w:tr w:rsidR="00897F1D" w:rsidRPr="00734766" w:rsidTr="005A5F55">
        <w:tc>
          <w:tcPr>
            <w:tcW w:w="675" w:type="dxa"/>
          </w:tcPr>
          <w:p w:rsidR="00897F1D" w:rsidRPr="00821F5B" w:rsidRDefault="00897F1D" w:rsidP="005A5F55">
            <w:pPr>
              <w:rPr>
                <w:rFonts w:ascii="Arial" w:hAnsi="Arial" w:cs="Arial"/>
              </w:rPr>
            </w:pPr>
          </w:p>
        </w:tc>
        <w:tc>
          <w:tcPr>
            <w:tcW w:w="6379" w:type="dxa"/>
          </w:tcPr>
          <w:p w:rsidR="00897F1D" w:rsidRPr="00821F5B" w:rsidRDefault="00897F1D" w:rsidP="005A5F55">
            <w:pPr>
              <w:rPr>
                <w:rFonts w:ascii="Arial" w:hAnsi="Arial" w:cs="Arial"/>
              </w:rPr>
            </w:pPr>
          </w:p>
        </w:tc>
        <w:tc>
          <w:tcPr>
            <w:tcW w:w="1358" w:type="dxa"/>
          </w:tcPr>
          <w:p w:rsidR="00897F1D" w:rsidRPr="00734766" w:rsidRDefault="00897F1D" w:rsidP="005A5F55">
            <w:pPr>
              <w:jc w:val="center"/>
              <w:rPr>
                <w:rFonts w:ascii="Arial" w:hAnsi="Arial" w:cs="Arial"/>
              </w:rPr>
            </w:pPr>
            <w:r>
              <w:rPr>
                <w:rFonts w:ascii="Arial" w:hAnsi="Arial" w:cs="Arial"/>
              </w:rPr>
              <w:t xml:space="preserve">     </w:t>
            </w:r>
            <w:r w:rsidRPr="00734766">
              <w:rPr>
                <w:rFonts w:ascii="Arial" w:hAnsi="Arial" w:cs="Arial"/>
              </w:rPr>
              <w:t>Página</w:t>
            </w:r>
          </w:p>
          <w:p w:rsidR="00897F1D" w:rsidRPr="00734766" w:rsidRDefault="00897F1D" w:rsidP="005A5F55">
            <w:pPr>
              <w:jc w:val="center"/>
              <w:rPr>
                <w:rFonts w:ascii="Arial" w:hAnsi="Arial" w:cs="Arial"/>
              </w:rPr>
            </w:pPr>
          </w:p>
        </w:tc>
      </w:tr>
      <w:tr w:rsidR="00897F1D" w:rsidRPr="00734766" w:rsidTr="005A5F55">
        <w:tc>
          <w:tcPr>
            <w:tcW w:w="675" w:type="dxa"/>
          </w:tcPr>
          <w:p w:rsidR="00897F1D" w:rsidRPr="00734766" w:rsidRDefault="00897F1D" w:rsidP="005A5F55">
            <w:pPr>
              <w:rPr>
                <w:rFonts w:ascii="Arial" w:hAnsi="Arial" w:cs="Arial"/>
              </w:rPr>
            </w:pPr>
          </w:p>
        </w:tc>
        <w:tc>
          <w:tcPr>
            <w:tcW w:w="6379" w:type="dxa"/>
          </w:tcPr>
          <w:p w:rsidR="00897F1D" w:rsidRPr="00734766" w:rsidRDefault="00897F1D" w:rsidP="005A5F55">
            <w:pPr>
              <w:rPr>
                <w:rFonts w:ascii="Arial" w:hAnsi="Arial" w:cs="Arial"/>
              </w:rPr>
            </w:pPr>
            <w:r w:rsidRPr="00734766">
              <w:rPr>
                <w:rFonts w:ascii="Arial" w:hAnsi="Arial" w:cs="Arial"/>
              </w:rPr>
              <w:t>CARTA DE CONCLUSIONES</w:t>
            </w:r>
          </w:p>
        </w:tc>
        <w:tc>
          <w:tcPr>
            <w:tcW w:w="1358" w:type="dxa"/>
          </w:tcPr>
          <w:p w:rsidR="00897F1D" w:rsidRPr="00734766" w:rsidRDefault="00897F1D" w:rsidP="005A5F55">
            <w:pPr>
              <w:jc w:val="right"/>
              <w:rPr>
                <w:rFonts w:ascii="Arial" w:hAnsi="Arial" w:cs="Arial"/>
              </w:rPr>
            </w:pPr>
            <w:r w:rsidRPr="00734766">
              <w:rPr>
                <w:rFonts w:ascii="Arial" w:hAnsi="Arial" w:cs="Arial"/>
              </w:rPr>
              <w:t>4</w:t>
            </w:r>
          </w:p>
        </w:tc>
      </w:tr>
      <w:tr w:rsidR="00897F1D" w:rsidRPr="00734766" w:rsidTr="005A5F55">
        <w:tc>
          <w:tcPr>
            <w:tcW w:w="675" w:type="dxa"/>
          </w:tcPr>
          <w:p w:rsidR="00897F1D" w:rsidRPr="00734766" w:rsidRDefault="00897F1D" w:rsidP="005A5F55">
            <w:pPr>
              <w:rPr>
                <w:rFonts w:ascii="Arial" w:hAnsi="Arial" w:cs="Arial"/>
              </w:rPr>
            </w:pPr>
          </w:p>
        </w:tc>
        <w:tc>
          <w:tcPr>
            <w:tcW w:w="6379" w:type="dxa"/>
          </w:tcPr>
          <w:p w:rsidR="00897F1D" w:rsidRPr="00734766" w:rsidRDefault="00897F1D" w:rsidP="005A5F55">
            <w:pPr>
              <w:rPr>
                <w:rFonts w:ascii="Arial" w:hAnsi="Arial" w:cs="Arial"/>
              </w:rPr>
            </w:pPr>
          </w:p>
        </w:tc>
        <w:tc>
          <w:tcPr>
            <w:tcW w:w="1358" w:type="dxa"/>
          </w:tcPr>
          <w:p w:rsidR="00897F1D" w:rsidRPr="00734766" w:rsidRDefault="00897F1D" w:rsidP="005A5F55">
            <w:pPr>
              <w:jc w:val="right"/>
              <w:rPr>
                <w:rFonts w:ascii="Arial" w:hAnsi="Arial" w:cs="Arial"/>
              </w:rPr>
            </w:pPr>
          </w:p>
        </w:tc>
      </w:tr>
    </w:tbl>
    <w:p w:rsidR="00897F1D" w:rsidRPr="00A40A27" w:rsidRDefault="00897F1D" w:rsidP="00897F1D">
      <w:pPr>
        <w:numPr>
          <w:ilvl w:val="0"/>
          <w:numId w:val="3"/>
        </w:numPr>
        <w:tabs>
          <w:tab w:val="clear" w:pos="720"/>
          <w:tab w:val="num" w:pos="567"/>
          <w:tab w:val="left" w:pos="3600"/>
        </w:tabs>
        <w:spacing w:line="360" w:lineRule="auto"/>
        <w:ind w:left="0" w:firstLine="0"/>
        <w:rPr>
          <w:rFonts w:ascii="Arial" w:hAnsi="Arial" w:cs="Arial"/>
          <w:b/>
          <w:bCs/>
          <w:lang w:val="es-MX"/>
        </w:rPr>
      </w:pPr>
      <w:r w:rsidRPr="00A40A27">
        <w:rPr>
          <w:rFonts w:ascii="Arial" w:hAnsi="Arial" w:cs="Arial"/>
          <w:b/>
          <w:bCs/>
          <w:lang w:val="es-MX"/>
        </w:rPr>
        <w:t>RESULTADOS DE LA AUDITORÍA</w:t>
      </w:r>
      <w:r>
        <w:rPr>
          <w:rFonts w:ascii="Arial" w:hAnsi="Arial" w:cs="Arial"/>
          <w:b/>
          <w:bCs/>
          <w:lang w:val="es-MX"/>
        </w:rPr>
        <w:tab/>
      </w:r>
      <w:r>
        <w:rPr>
          <w:rFonts w:ascii="Arial" w:hAnsi="Arial" w:cs="Arial"/>
          <w:b/>
          <w:bCs/>
          <w:lang w:val="es-MX"/>
        </w:rPr>
        <w:tab/>
      </w:r>
      <w:r>
        <w:rPr>
          <w:rFonts w:ascii="Arial" w:hAnsi="Arial" w:cs="Arial"/>
          <w:b/>
          <w:bCs/>
          <w:lang w:val="es-MX"/>
        </w:rPr>
        <w:tab/>
      </w:r>
      <w:r>
        <w:rPr>
          <w:rFonts w:ascii="Arial" w:hAnsi="Arial" w:cs="Arial"/>
          <w:b/>
          <w:bCs/>
          <w:lang w:val="es-MX"/>
        </w:rPr>
        <w:tab/>
      </w:r>
      <w:r>
        <w:rPr>
          <w:rFonts w:ascii="Arial" w:hAnsi="Arial" w:cs="Arial"/>
          <w:b/>
          <w:bCs/>
          <w:lang w:val="es-MX"/>
        </w:rPr>
        <w:tab/>
        <w:t xml:space="preserve">     7</w:t>
      </w:r>
    </w:p>
    <w:p w:rsidR="00897F1D" w:rsidRPr="00A40A27" w:rsidRDefault="00897F1D" w:rsidP="00897F1D">
      <w:pPr>
        <w:spacing w:line="360" w:lineRule="auto"/>
        <w:rPr>
          <w:rFonts w:ascii="Arial" w:hAnsi="Arial" w:cs="Arial"/>
          <w:b/>
        </w:rPr>
      </w:pPr>
      <w:r>
        <w:rPr>
          <w:rFonts w:ascii="Arial" w:hAnsi="Arial" w:cs="Arial"/>
          <w:b/>
        </w:rPr>
        <w:t>1</w:t>
      </w:r>
      <w:r w:rsidRPr="00A40A27">
        <w:rPr>
          <w:rFonts w:ascii="Arial" w:hAnsi="Arial" w:cs="Arial"/>
          <w:b/>
        </w:rPr>
        <w:t>.1.</w:t>
      </w:r>
      <w:r>
        <w:rPr>
          <w:rFonts w:ascii="Arial" w:hAnsi="Arial" w:cs="Arial"/>
          <w:b/>
        </w:rPr>
        <w:tab/>
      </w:r>
      <w:r w:rsidRPr="00A40A27">
        <w:rPr>
          <w:rFonts w:ascii="Arial" w:hAnsi="Arial" w:cs="Arial"/>
          <w:b/>
        </w:rPr>
        <w:t>CONTROL DE GESTIÓN</w:t>
      </w:r>
      <w:r w:rsidRPr="00A40A27">
        <w:rPr>
          <w:rFonts w:ascii="Arial" w:hAnsi="Arial" w:cs="Arial"/>
          <w:b/>
        </w:rPr>
        <w:tab/>
      </w:r>
      <w:r w:rsidRPr="00A40A27">
        <w:rPr>
          <w:rFonts w:ascii="Arial" w:hAnsi="Arial" w:cs="Arial"/>
          <w:b/>
        </w:rPr>
        <w:tab/>
      </w:r>
      <w:r w:rsidRPr="00A40A27">
        <w:rPr>
          <w:rFonts w:ascii="Arial" w:hAnsi="Arial" w:cs="Arial"/>
          <w:b/>
        </w:rPr>
        <w:tab/>
      </w:r>
      <w:r w:rsidRPr="00A40A27">
        <w:rPr>
          <w:rFonts w:ascii="Arial" w:hAnsi="Arial" w:cs="Arial"/>
          <w:b/>
        </w:rPr>
        <w:tab/>
      </w:r>
      <w:r w:rsidRPr="00A40A27">
        <w:rPr>
          <w:rFonts w:ascii="Arial" w:hAnsi="Arial" w:cs="Arial"/>
          <w:b/>
        </w:rPr>
        <w:tab/>
      </w:r>
      <w:r w:rsidRPr="00A40A27">
        <w:rPr>
          <w:rFonts w:ascii="Arial" w:hAnsi="Arial" w:cs="Arial"/>
          <w:b/>
        </w:rPr>
        <w:tab/>
      </w:r>
      <w:r w:rsidRPr="00A40A27">
        <w:rPr>
          <w:rFonts w:ascii="Arial" w:hAnsi="Arial" w:cs="Arial"/>
          <w:b/>
        </w:rPr>
        <w:tab/>
      </w:r>
      <w:r>
        <w:rPr>
          <w:rFonts w:ascii="Arial" w:hAnsi="Arial" w:cs="Arial"/>
          <w:b/>
        </w:rPr>
        <w:t xml:space="preserve">     7</w:t>
      </w:r>
    </w:p>
    <w:p w:rsidR="00897F1D" w:rsidRPr="006D7944" w:rsidRDefault="00897F1D" w:rsidP="00897F1D">
      <w:pPr>
        <w:spacing w:line="360" w:lineRule="auto"/>
        <w:rPr>
          <w:rFonts w:ascii="Arial" w:hAnsi="Arial" w:cs="Arial"/>
        </w:rPr>
      </w:pPr>
      <w:r>
        <w:rPr>
          <w:rFonts w:ascii="Arial" w:hAnsi="Arial" w:cs="Arial"/>
        </w:rPr>
        <w:t>1</w:t>
      </w:r>
      <w:r w:rsidRPr="006D7944">
        <w:rPr>
          <w:rFonts w:ascii="Arial" w:hAnsi="Arial" w:cs="Arial"/>
        </w:rPr>
        <w:t>.1.1</w:t>
      </w:r>
      <w:r w:rsidRPr="006D7944">
        <w:rPr>
          <w:rFonts w:ascii="Arial" w:hAnsi="Arial" w:cs="Arial"/>
        </w:rPr>
        <w:tab/>
        <w:t>Factores Evaluados</w:t>
      </w:r>
      <w:r w:rsidRPr="006D7944">
        <w:rPr>
          <w:rFonts w:ascii="Arial" w:hAnsi="Arial" w:cs="Arial"/>
        </w:rPr>
        <w:tab/>
      </w:r>
      <w:r w:rsidRPr="006D7944">
        <w:rPr>
          <w:rFonts w:ascii="Arial" w:hAnsi="Arial" w:cs="Arial"/>
        </w:rPr>
        <w:tab/>
      </w:r>
      <w:r w:rsidRPr="006D7944">
        <w:rPr>
          <w:rFonts w:ascii="Arial" w:hAnsi="Arial" w:cs="Arial"/>
        </w:rPr>
        <w:tab/>
      </w:r>
      <w:r w:rsidRPr="006D7944">
        <w:rPr>
          <w:rFonts w:ascii="Arial" w:hAnsi="Arial" w:cs="Arial"/>
        </w:rPr>
        <w:tab/>
      </w:r>
      <w:r w:rsidRPr="006D7944">
        <w:rPr>
          <w:rFonts w:ascii="Arial" w:hAnsi="Arial" w:cs="Arial"/>
        </w:rPr>
        <w:tab/>
      </w:r>
      <w:r w:rsidRPr="006D7944">
        <w:rPr>
          <w:rFonts w:ascii="Arial" w:hAnsi="Arial" w:cs="Arial"/>
        </w:rPr>
        <w:tab/>
      </w:r>
      <w:r w:rsidRPr="006D7944">
        <w:rPr>
          <w:rFonts w:ascii="Arial" w:hAnsi="Arial" w:cs="Arial"/>
        </w:rPr>
        <w:tab/>
      </w:r>
      <w:r w:rsidRPr="006D7944">
        <w:rPr>
          <w:rFonts w:ascii="Arial" w:hAnsi="Arial" w:cs="Arial"/>
        </w:rPr>
        <w:tab/>
      </w:r>
      <w:r>
        <w:rPr>
          <w:rFonts w:ascii="Arial" w:hAnsi="Arial" w:cs="Arial"/>
        </w:rPr>
        <w:t xml:space="preserve">     7</w:t>
      </w:r>
    </w:p>
    <w:p w:rsidR="00897F1D" w:rsidRPr="006D7944" w:rsidRDefault="00897F1D" w:rsidP="00897F1D">
      <w:pPr>
        <w:tabs>
          <w:tab w:val="left" w:pos="993"/>
        </w:tabs>
        <w:spacing w:line="360" w:lineRule="auto"/>
        <w:rPr>
          <w:rFonts w:ascii="Arial" w:hAnsi="Arial" w:cs="Arial"/>
        </w:rPr>
      </w:pPr>
      <w:r>
        <w:rPr>
          <w:rFonts w:ascii="Arial" w:hAnsi="Arial" w:cs="Arial"/>
        </w:rPr>
        <w:t>1</w:t>
      </w:r>
      <w:r w:rsidRPr="006D7944">
        <w:rPr>
          <w:rFonts w:ascii="Arial" w:hAnsi="Arial" w:cs="Arial"/>
        </w:rPr>
        <w:t>.1.1.1</w:t>
      </w:r>
      <w:r w:rsidRPr="006D7944">
        <w:rPr>
          <w:rFonts w:ascii="Arial" w:hAnsi="Arial" w:cs="Arial"/>
        </w:rPr>
        <w:tab/>
        <w:t>Ejecución Contractual</w:t>
      </w:r>
      <w:r w:rsidRPr="006D7944">
        <w:rPr>
          <w:rFonts w:ascii="Arial" w:hAnsi="Arial" w:cs="Arial"/>
        </w:rPr>
        <w:tab/>
      </w:r>
      <w:r w:rsidRPr="006D7944">
        <w:rPr>
          <w:rFonts w:ascii="Arial" w:hAnsi="Arial" w:cs="Arial"/>
        </w:rPr>
        <w:tab/>
      </w:r>
      <w:r w:rsidRPr="006D7944">
        <w:rPr>
          <w:rFonts w:ascii="Arial" w:hAnsi="Arial" w:cs="Arial"/>
        </w:rPr>
        <w:tab/>
      </w:r>
      <w:r w:rsidRPr="006D7944">
        <w:rPr>
          <w:rFonts w:ascii="Arial" w:hAnsi="Arial" w:cs="Arial"/>
        </w:rPr>
        <w:tab/>
      </w:r>
      <w:r w:rsidRPr="006D7944">
        <w:rPr>
          <w:rFonts w:ascii="Arial" w:hAnsi="Arial" w:cs="Arial"/>
        </w:rPr>
        <w:tab/>
      </w:r>
      <w:r w:rsidRPr="006D7944">
        <w:rPr>
          <w:rFonts w:ascii="Arial" w:hAnsi="Arial" w:cs="Arial"/>
        </w:rPr>
        <w:tab/>
      </w:r>
      <w:r w:rsidRPr="006D7944">
        <w:rPr>
          <w:rFonts w:ascii="Arial" w:hAnsi="Arial" w:cs="Arial"/>
        </w:rPr>
        <w:tab/>
      </w:r>
      <w:r>
        <w:rPr>
          <w:rFonts w:ascii="Arial" w:hAnsi="Arial" w:cs="Arial"/>
        </w:rPr>
        <w:t xml:space="preserve">     7</w:t>
      </w:r>
    </w:p>
    <w:p w:rsidR="00897F1D" w:rsidRPr="006D7944" w:rsidRDefault="00897F1D" w:rsidP="00897F1D">
      <w:pPr>
        <w:tabs>
          <w:tab w:val="left" w:pos="993"/>
        </w:tabs>
        <w:spacing w:line="360" w:lineRule="auto"/>
        <w:rPr>
          <w:rFonts w:ascii="Arial" w:hAnsi="Arial" w:cs="Arial"/>
        </w:rPr>
      </w:pPr>
      <w:r>
        <w:rPr>
          <w:rFonts w:ascii="Arial" w:hAnsi="Arial" w:cs="Arial"/>
        </w:rPr>
        <w:t>1</w:t>
      </w:r>
      <w:r w:rsidRPr="006D7944">
        <w:rPr>
          <w:rFonts w:ascii="Arial" w:hAnsi="Arial" w:cs="Arial"/>
        </w:rPr>
        <w:t>.1.1.</w:t>
      </w:r>
      <w:r>
        <w:rPr>
          <w:rFonts w:ascii="Arial" w:hAnsi="Arial" w:cs="Arial"/>
        </w:rPr>
        <w:t>2</w:t>
      </w:r>
      <w:r w:rsidRPr="006D7944">
        <w:rPr>
          <w:rFonts w:ascii="Arial" w:hAnsi="Arial" w:cs="Arial"/>
        </w:rPr>
        <w:tab/>
        <w:t>Legalidad</w:t>
      </w:r>
      <w:r w:rsidRPr="006D7944">
        <w:rPr>
          <w:rFonts w:ascii="Arial" w:hAnsi="Arial" w:cs="Arial"/>
        </w:rPr>
        <w:tab/>
      </w:r>
      <w:r w:rsidRPr="006D7944">
        <w:rPr>
          <w:rFonts w:ascii="Arial" w:hAnsi="Arial" w:cs="Arial"/>
        </w:rPr>
        <w:tab/>
      </w:r>
      <w:r w:rsidRPr="006D7944">
        <w:rPr>
          <w:rFonts w:ascii="Arial" w:hAnsi="Arial" w:cs="Arial"/>
        </w:rPr>
        <w:tab/>
      </w:r>
      <w:r w:rsidRPr="006D7944">
        <w:rPr>
          <w:rFonts w:ascii="Arial" w:hAnsi="Arial" w:cs="Arial"/>
        </w:rPr>
        <w:tab/>
      </w:r>
      <w:r w:rsidRPr="006D7944">
        <w:rPr>
          <w:rFonts w:ascii="Arial" w:hAnsi="Arial" w:cs="Arial"/>
        </w:rPr>
        <w:tab/>
      </w:r>
      <w:r w:rsidRPr="006D7944">
        <w:rPr>
          <w:rFonts w:ascii="Arial" w:hAnsi="Arial" w:cs="Arial"/>
        </w:rPr>
        <w:tab/>
      </w:r>
      <w:r w:rsidRPr="006D7944">
        <w:rPr>
          <w:rFonts w:ascii="Arial" w:hAnsi="Arial" w:cs="Arial"/>
        </w:rPr>
        <w:tab/>
      </w:r>
      <w:r w:rsidRPr="006D7944">
        <w:rPr>
          <w:rFonts w:ascii="Arial" w:hAnsi="Arial" w:cs="Arial"/>
        </w:rPr>
        <w:tab/>
      </w:r>
      <w:r w:rsidRPr="006D7944">
        <w:rPr>
          <w:rFonts w:ascii="Arial" w:hAnsi="Arial" w:cs="Arial"/>
        </w:rPr>
        <w:tab/>
      </w:r>
      <w:r>
        <w:rPr>
          <w:rFonts w:ascii="Arial" w:hAnsi="Arial" w:cs="Arial"/>
        </w:rPr>
        <w:t xml:space="preserve">    16</w:t>
      </w:r>
    </w:p>
    <w:p w:rsidR="00897F1D" w:rsidRDefault="00897F1D" w:rsidP="00897F1D">
      <w:pPr>
        <w:numPr>
          <w:ilvl w:val="0"/>
          <w:numId w:val="3"/>
        </w:numPr>
        <w:tabs>
          <w:tab w:val="clear" w:pos="720"/>
          <w:tab w:val="num" w:pos="567"/>
          <w:tab w:val="left" w:pos="3600"/>
        </w:tabs>
        <w:spacing w:line="360" w:lineRule="auto"/>
        <w:ind w:left="0" w:firstLine="0"/>
        <w:rPr>
          <w:rFonts w:ascii="Arial" w:hAnsi="Arial" w:cs="Arial"/>
          <w:b/>
          <w:bCs/>
          <w:lang w:val="es-MX"/>
        </w:rPr>
      </w:pPr>
      <w:r w:rsidRPr="00A40A27">
        <w:rPr>
          <w:rFonts w:ascii="Arial" w:hAnsi="Arial" w:cs="Arial"/>
          <w:b/>
          <w:bCs/>
          <w:lang w:val="es-MX"/>
        </w:rPr>
        <w:t>OTRAS ACTUACIONES</w:t>
      </w:r>
      <w:r w:rsidRPr="00A40A27">
        <w:rPr>
          <w:rFonts w:ascii="Arial" w:hAnsi="Arial" w:cs="Arial"/>
          <w:b/>
          <w:bCs/>
          <w:lang w:val="es-MX"/>
        </w:rPr>
        <w:tab/>
      </w:r>
      <w:r w:rsidRPr="00A40A27">
        <w:rPr>
          <w:rFonts w:ascii="Arial" w:hAnsi="Arial" w:cs="Arial"/>
          <w:b/>
          <w:bCs/>
          <w:lang w:val="es-MX"/>
        </w:rPr>
        <w:tab/>
      </w:r>
      <w:r w:rsidRPr="00A40A27">
        <w:rPr>
          <w:rFonts w:ascii="Arial" w:hAnsi="Arial" w:cs="Arial"/>
          <w:b/>
          <w:bCs/>
          <w:lang w:val="es-MX"/>
        </w:rPr>
        <w:tab/>
      </w:r>
      <w:r w:rsidRPr="00A40A27">
        <w:rPr>
          <w:rFonts w:ascii="Arial" w:hAnsi="Arial" w:cs="Arial"/>
          <w:b/>
          <w:bCs/>
          <w:lang w:val="es-MX"/>
        </w:rPr>
        <w:tab/>
      </w:r>
      <w:r w:rsidRPr="00A40A27">
        <w:rPr>
          <w:rFonts w:ascii="Arial" w:hAnsi="Arial" w:cs="Arial"/>
          <w:b/>
          <w:bCs/>
          <w:lang w:val="es-MX"/>
        </w:rPr>
        <w:tab/>
      </w:r>
      <w:r w:rsidRPr="00A40A27">
        <w:rPr>
          <w:rFonts w:ascii="Arial" w:hAnsi="Arial" w:cs="Arial"/>
          <w:b/>
          <w:bCs/>
          <w:lang w:val="es-MX"/>
        </w:rPr>
        <w:tab/>
      </w:r>
      <w:r w:rsidRPr="00A40A27">
        <w:rPr>
          <w:rFonts w:ascii="Arial" w:hAnsi="Arial" w:cs="Arial"/>
          <w:b/>
          <w:bCs/>
          <w:lang w:val="es-MX"/>
        </w:rPr>
        <w:tab/>
      </w:r>
      <w:r>
        <w:rPr>
          <w:rFonts w:ascii="Arial" w:hAnsi="Arial" w:cs="Arial"/>
          <w:b/>
          <w:bCs/>
          <w:lang w:val="es-MX"/>
        </w:rPr>
        <w:t xml:space="preserve">     17</w:t>
      </w:r>
    </w:p>
    <w:p w:rsidR="00897F1D" w:rsidRPr="00A40A27" w:rsidRDefault="00897F1D" w:rsidP="00897F1D">
      <w:pPr>
        <w:spacing w:line="360" w:lineRule="auto"/>
        <w:rPr>
          <w:rFonts w:ascii="Arial" w:hAnsi="Arial" w:cs="Arial"/>
          <w:bCs/>
          <w:lang w:val="es-MX"/>
        </w:rPr>
      </w:pPr>
      <w:r>
        <w:rPr>
          <w:rFonts w:ascii="Arial" w:hAnsi="Arial" w:cs="Arial"/>
          <w:bCs/>
          <w:lang w:val="es-MX"/>
        </w:rPr>
        <w:t>2</w:t>
      </w:r>
      <w:r w:rsidRPr="00A40A27">
        <w:rPr>
          <w:rFonts w:ascii="Arial" w:hAnsi="Arial" w:cs="Arial"/>
          <w:bCs/>
          <w:lang w:val="es-MX"/>
        </w:rPr>
        <w:t>.</w:t>
      </w:r>
      <w:r>
        <w:rPr>
          <w:rFonts w:ascii="Arial" w:hAnsi="Arial" w:cs="Arial"/>
          <w:bCs/>
          <w:lang w:val="es-MX"/>
        </w:rPr>
        <w:t>1</w:t>
      </w:r>
      <w:r w:rsidRPr="00A40A27">
        <w:rPr>
          <w:rFonts w:ascii="Arial" w:hAnsi="Arial" w:cs="Arial"/>
          <w:bCs/>
          <w:lang w:val="es-MX"/>
        </w:rPr>
        <w:t>.</w:t>
      </w:r>
      <w:r w:rsidRPr="00A40A27">
        <w:rPr>
          <w:rFonts w:ascii="Arial" w:hAnsi="Arial" w:cs="Arial"/>
          <w:bCs/>
          <w:lang w:val="es-MX"/>
        </w:rPr>
        <w:tab/>
        <w:t>Atención de Quejas</w:t>
      </w:r>
      <w:r w:rsidRPr="00A40A27">
        <w:rPr>
          <w:rFonts w:ascii="Arial" w:hAnsi="Arial" w:cs="Arial"/>
          <w:bCs/>
          <w:lang w:val="es-MX"/>
        </w:rPr>
        <w:tab/>
      </w:r>
      <w:r w:rsidRPr="00A40A27">
        <w:rPr>
          <w:rFonts w:ascii="Arial" w:hAnsi="Arial" w:cs="Arial"/>
          <w:bCs/>
          <w:lang w:val="es-MX"/>
        </w:rPr>
        <w:tab/>
      </w:r>
      <w:r w:rsidRPr="00A40A27">
        <w:rPr>
          <w:rFonts w:ascii="Arial" w:hAnsi="Arial" w:cs="Arial"/>
          <w:bCs/>
          <w:lang w:val="es-MX"/>
        </w:rPr>
        <w:tab/>
      </w:r>
      <w:r w:rsidRPr="00A40A27">
        <w:rPr>
          <w:rFonts w:ascii="Arial" w:hAnsi="Arial" w:cs="Arial"/>
          <w:bCs/>
          <w:lang w:val="es-MX"/>
        </w:rPr>
        <w:tab/>
      </w:r>
      <w:r w:rsidRPr="00A40A27">
        <w:rPr>
          <w:rFonts w:ascii="Arial" w:hAnsi="Arial" w:cs="Arial"/>
          <w:bCs/>
          <w:lang w:val="es-MX"/>
        </w:rPr>
        <w:tab/>
      </w:r>
      <w:r w:rsidRPr="00A40A27">
        <w:rPr>
          <w:rFonts w:ascii="Arial" w:hAnsi="Arial" w:cs="Arial"/>
          <w:bCs/>
          <w:lang w:val="es-MX"/>
        </w:rPr>
        <w:tab/>
      </w:r>
      <w:r w:rsidRPr="00A40A27">
        <w:rPr>
          <w:rFonts w:ascii="Arial" w:hAnsi="Arial" w:cs="Arial"/>
          <w:bCs/>
          <w:lang w:val="es-MX"/>
        </w:rPr>
        <w:tab/>
      </w:r>
      <w:r>
        <w:rPr>
          <w:rFonts w:ascii="Arial" w:hAnsi="Arial" w:cs="Arial"/>
          <w:bCs/>
          <w:lang w:val="es-MX"/>
        </w:rPr>
        <w:tab/>
        <w:t xml:space="preserve">     17</w:t>
      </w:r>
    </w:p>
    <w:p w:rsidR="00897F1D" w:rsidRPr="006D7944" w:rsidRDefault="00897F1D" w:rsidP="00897F1D">
      <w:pPr>
        <w:tabs>
          <w:tab w:val="left" w:pos="3600"/>
        </w:tabs>
        <w:spacing w:line="360" w:lineRule="auto"/>
        <w:ind w:left="360"/>
        <w:rPr>
          <w:rFonts w:ascii="Arial" w:hAnsi="Arial" w:cs="Arial"/>
          <w:bCs/>
          <w:lang w:val="es-MX"/>
        </w:rPr>
      </w:pPr>
      <w:r w:rsidRPr="006D7944">
        <w:rPr>
          <w:rFonts w:ascii="Arial" w:hAnsi="Arial" w:cs="Arial"/>
          <w:bCs/>
          <w:lang w:val="es-MX"/>
        </w:rPr>
        <w:tab/>
      </w:r>
    </w:p>
    <w:p w:rsidR="00897F1D" w:rsidRPr="00DD05FB" w:rsidRDefault="00897F1D" w:rsidP="00897F1D">
      <w:pPr>
        <w:numPr>
          <w:ilvl w:val="0"/>
          <w:numId w:val="3"/>
        </w:numPr>
        <w:tabs>
          <w:tab w:val="clear" w:pos="720"/>
          <w:tab w:val="num" w:pos="567"/>
          <w:tab w:val="left" w:pos="3600"/>
        </w:tabs>
        <w:spacing w:line="360" w:lineRule="auto"/>
        <w:ind w:left="0" w:firstLine="0"/>
        <w:rPr>
          <w:rFonts w:ascii="Arial" w:hAnsi="Arial" w:cs="Arial"/>
          <w:b/>
          <w:bCs/>
          <w:lang w:val="es-MX"/>
        </w:rPr>
      </w:pPr>
      <w:r w:rsidRPr="00A40A27">
        <w:rPr>
          <w:rFonts w:ascii="Arial" w:hAnsi="Arial" w:cs="Arial"/>
          <w:b/>
          <w:bCs/>
          <w:lang w:val="es-MX"/>
        </w:rPr>
        <w:t xml:space="preserve">CUADRO DE TIPIFICACIÓN DE </w:t>
      </w:r>
      <w:r>
        <w:rPr>
          <w:rFonts w:ascii="Arial" w:hAnsi="Arial" w:cs="Arial"/>
          <w:b/>
          <w:bCs/>
          <w:lang w:val="es-MX"/>
        </w:rPr>
        <w:t>OBSERVACIONES</w:t>
      </w:r>
      <w:r>
        <w:rPr>
          <w:rFonts w:ascii="Arial" w:hAnsi="Arial" w:cs="Arial"/>
          <w:b/>
          <w:bCs/>
          <w:lang w:val="es-MX"/>
        </w:rPr>
        <w:tab/>
      </w:r>
      <w:r>
        <w:rPr>
          <w:rFonts w:ascii="Arial" w:hAnsi="Arial" w:cs="Arial"/>
          <w:b/>
          <w:bCs/>
          <w:lang w:val="es-MX"/>
        </w:rPr>
        <w:tab/>
      </w:r>
      <w:r>
        <w:rPr>
          <w:rFonts w:ascii="Arial" w:hAnsi="Arial" w:cs="Arial"/>
          <w:b/>
          <w:bCs/>
          <w:lang w:val="es-MX"/>
        </w:rPr>
        <w:tab/>
        <w:t xml:space="preserve">      19</w:t>
      </w:r>
    </w:p>
    <w:p w:rsidR="00897F1D" w:rsidRDefault="00897F1D" w:rsidP="00897F1D">
      <w:pPr>
        <w:pStyle w:val="Textoindependiente"/>
        <w:rPr>
          <w:b w:val="0"/>
          <w:bCs w:val="0"/>
        </w:rPr>
      </w:pPr>
      <w:r>
        <w:tab/>
      </w:r>
      <w:r>
        <w:tab/>
      </w:r>
    </w:p>
    <w:p w:rsidR="00897F1D" w:rsidRDefault="00897F1D" w:rsidP="00897F1D">
      <w:pPr>
        <w:pStyle w:val="Textoindependiente"/>
      </w:pPr>
    </w:p>
    <w:p w:rsidR="00897F1D" w:rsidRDefault="00897F1D" w:rsidP="00897F1D">
      <w:pPr>
        <w:pStyle w:val="Textoindependiente"/>
      </w:pPr>
    </w:p>
    <w:p w:rsidR="00897F1D" w:rsidRDefault="00897F1D" w:rsidP="00897F1D">
      <w:pPr>
        <w:pStyle w:val="Textoindependiente"/>
      </w:pPr>
    </w:p>
    <w:p w:rsidR="00897F1D" w:rsidRDefault="00897F1D" w:rsidP="00897F1D">
      <w:pPr>
        <w:pStyle w:val="Textoindependiente"/>
      </w:pPr>
    </w:p>
    <w:p w:rsidR="00897F1D" w:rsidRDefault="00897F1D" w:rsidP="00897F1D">
      <w:pPr>
        <w:pStyle w:val="Textoindependiente"/>
      </w:pPr>
    </w:p>
    <w:p w:rsidR="00897F1D" w:rsidRDefault="00897F1D" w:rsidP="00897F1D">
      <w:pPr>
        <w:pStyle w:val="Textoindependiente"/>
      </w:pPr>
    </w:p>
    <w:p w:rsidR="00897F1D" w:rsidRDefault="00897F1D" w:rsidP="00897F1D">
      <w:pPr>
        <w:pStyle w:val="Textoindependiente"/>
      </w:pPr>
    </w:p>
    <w:p w:rsidR="00897F1D" w:rsidRDefault="00897F1D" w:rsidP="00897F1D">
      <w:pPr>
        <w:pStyle w:val="Textoindependiente"/>
      </w:pPr>
    </w:p>
    <w:p w:rsidR="00897F1D" w:rsidRDefault="00897F1D" w:rsidP="00897F1D">
      <w:pPr>
        <w:pStyle w:val="Textoindependiente"/>
      </w:pPr>
    </w:p>
    <w:p w:rsidR="00897F1D" w:rsidRDefault="00897F1D" w:rsidP="00897F1D">
      <w:pPr>
        <w:spacing w:after="200" w:line="276" w:lineRule="auto"/>
        <w:rPr>
          <w:rFonts w:ascii="Arial" w:eastAsia="Calibri" w:hAnsi="Arial" w:cs="Arial"/>
          <w:bCs/>
        </w:rPr>
      </w:pPr>
      <w:r>
        <w:rPr>
          <w:b/>
        </w:rPr>
        <w:lastRenderedPageBreak/>
        <w:br w:type="page"/>
      </w:r>
    </w:p>
    <w:p w:rsidR="00897F1D" w:rsidRDefault="00897F1D" w:rsidP="00897F1D">
      <w:pPr>
        <w:pStyle w:val="Textoindependiente"/>
        <w:jc w:val="left"/>
        <w:rPr>
          <w:b w:val="0"/>
          <w:sz w:val="24"/>
        </w:rPr>
      </w:pPr>
    </w:p>
    <w:p w:rsidR="00897F1D" w:rsidRPr="00521701" w:rsidRDefault="00897F1D" w:rsidP="00897F1D">
      <w:pPr>
        <w:pStyle w:val="Textoindependiente"/>
        <w:jc w:val="left"/>
        <w:rPr>
          <w:b w:val="0"/>
          <w:sz w:val="24"/>
        </w:rPr>
      </w:pPr>
      <w:r w:rsidRPr="00521701">
        <w:rPr>
          <w:b w:val="0"/>
          <w:sz w:val="24"/>
        </w:rPr>
        <w:t xml:space="preserve">Cartagena de indias, D. t. y C.,  </w:t>
      </w:r>
      <w:r>
        <w:rPr>
          <w:b w:val="0"/>
          <w:sz w:val="24"/>
        </w:rPr>
        <w:t>junio</w:t>
      </w:r>
      <w:r w:rsidRPr="00521701">
        <w:rPr>
          <w:b w:val="0"/>
          <w:sz w:val="24"/>
        </w:rPr>
        <w:t xml:space="preserve"> de 201</w:t>
      </w:r>
      <w:r>
        <w:rPr>
          <w:b w:val="0"/>
          <w:sz w:val="24"/>
        </w:rPr>
        <w:t>3</w:t>
      </w:r>
      <w:r w:rsidRPr="00521701">
        <w:rPr>
          <w:b w:val="0"/>
          <w:sz w:val="24"/>
        </w:rPr>
        <w:t xml:space="preserve"> </w:t>
      </w:r>
    </w:p>
    <w:p w:rsidR="00897F1D" w:rsidRPr="00942805" w:rsidRDefault="00897F1D" w:rsidP="00897F1D">
      <w:pPr>
        <w:pStyle w:val="Textoindependiente3"/>
        <w:ind w:right="720"/>
        <w:rPr>
          <w:sz w:val="24"/>
          <w:szCs w:val="24"/>
        </w:rPr>
      </w:pPr>
    </w:p>
    <w:p w:rsidR="00897F1D" w:rsidRPr="00524F39" w:rsidRDefault="00897F1D" w:rsidP="00897F1D">
      <w:pPr>
        <w:pStyle w:val="Textoindependiente"/>
        <w:jc w:val="both"/>
        <w:rPr>
          <w:sz w:val="24"/>
        </w:rPr>
      </w:pPr>
    </w:p>
    <w:p w:rsidR="00897F1D" w:rsidRPr="00521701" w:rsidRDefault="00897F1D" w:rsidP="00897F1D">
      <w:pPr>
        <w:pStyle w:val="Textoindependiente"/>
        <w:jc w:val="both"/>
        <w:rPr>
          <w:b w:val="0"/>
          <w:sz w:val="24"/>
        </w:rPr>
      </w:pPr>
      <w:r w:rsidRPr="00521701">
        <w:rPr>
          <w:b w:val="0"/>
          <w:sz w:val="24"/>
        </w:rPr>
        <w:t>Doctor</w:t>
      </w:r>
    </w:p>
    <w:p w:rsidR="00897F1D" w:rsidRPr="00B72D4F" w:rsidRDefault="00897F1D" w:rsidP="00897F1D">
      <w:pPr>
        <w:pStyle w:val="Textoindependiente"/>
        <w:jc w:val="both"/>
        <w:rPr>
          <w:sz w:val="24"/>
          <w:lang w:val="es-CO"/>
        </w:rPr>
      </w:pPr>
      <w:r>
        <w:rPr>
          <w:sz w:val="24"/>
          <w:lang w:val="es-CO"/>
        </w:rPr>
        <w:t>ELKIN YOVANI RINCON MUÑETON</w:t>
      </w:r>
    </w:p>
    <w:p w:rsidR="00897F1D" w:rsidRPr="00521701" w:rsidRDefault="00897F1D" w:rsidP="00897F1D">
      <w:pPr>
        <w:pStyle w:val="Textoindependiente"/>
        <w:jc w:val="both"/>
        <w:rPr>
          <w:b w:val="0"/>
          <w:sz w:val="24"/>
        </w:rPr>
      </w:pPr>
      <w:r w:rsidRPr="00521701">
        <w:rPr>
          <w:b w:val="0"/>
          <w:sz w:val="24"/>
        </w:rPr>
        <w:t xml:space="preserve">Alcalde Municipal </w:t>
      </w:r>
    </w:p>
    <w:p w:rsidR="00897F1D" w:rsidRPr="00521701" w:rsidRDefault="00897F1D" w:rsidP="00897F1D">
      <w:pPr>
        <w:pStyle w:val="Textoindependiente"/>
        <w:jc w:val="both"/>
        <w:rPr>
          <w:b w:val="0"/>
          <w:sz w:val="24"/>
        </w:rPr>
      </w:pPr>
      <w:r>
        <w:rPr>
          <w:b w:val="0"/>
          <w:sz w:val="24"/>
        </w:rPr>
        <w:t>Simiti</w:t>
      </w:r>
      <w:r w:rsidRPr="00521701">
        <w:rPr>
          <w:b w:val="0"/>
          <w:sz w:val="24"/>
        </w:rPr>
        <w:t xml:space="preserve"> </w:t>
      </w:r>
      <w:r>
        <w:rPr>
          <w:b w:val="0"/>
          <w:sz w:val="24"/>
        </w:rPr>
        <w:t>–</w:t>
      </w:r>
      <w:r w:rsidRPr="00521701">
        <w:rPr>
          <w:b w:val="0"/>
          <w:sz w:val="24"/>
        </w:rPr>
        <w:t xml:space="preserve"> Bolívar</w:t>
      </w:r>
      <w:r>
        <w:rPr>
          <w:b w:val="0"/>
          <w:sz w:val="24"/>
        </w:rPr>
        <w:t>-</w:t>
      </w:r>
    </w:p>
    <w:p w:rsidR="00897F1D" w:rsidRDefault="00897F1D" w:rsidP="00897F1D">
      <w:pPr>
        <w:pStyle w:val="Textoindependiente"/>
        <w:jc w:val="both"/>
        <w:rPr>
          <w:b w:val="0"/>
          <w:sz w:val="24"/>
        </w:rPr>
      </w:pPr>
    </w:p>
    <w:p w:rsidR="00897F1D" w:rsidRPr="00521701" w:rsidRDefault="00897F1D" w:rsidP="00897F1D">
      <w:pPr>
        <w:pStyle w:val="Textoindependiente"/>
        <w:jc w:val="both"/>
        <w:rPr>
          <w:b w:val="0"/>
          <w:sz w:val="24"/>
        </w:rPr>
      </w:pPr>
    </w:p>
    <w:p w:rsidR="00897F1D" w:rsidRPr="00521701" w:rsidRDefault="00897F1D" w:rsidP="00897F1D">
      <w:pPr>
        <w:pStyle w:val="Textoindependiente"/>
        <w:jc w:val="both"/>
        <w:rPr>
          <w:b w:val="0"/>
          <w:sz w:val="24"/>
        </w:rPr>
      </w:pPr>
      <w:r>
        <w:rPr>
          <w:b w:val="0"/>
          <w:sz w:val="24"/>
        </w:rPr>
        <w:t>Cordial saludo</w:t>
      </w:r>
    </w:p>
    <w:p w:rsidR="00897F1D" w:rsidRDefault="00897F1D" w:rsidP="00897F1D">
      <w:pPr>
        <w:pStyle w:val="Textoindependiente"/>
        <w:jc w:val="both"/>
        <w:rPr>
          <w:b w:val="0"/>
          <w:sz w:val="24"/>
        </w:rPr>
      </w:pPr>
    </w:p>
    <w:p w:rsidR="00897F1D" w:rsidRPr="00521701" w:rsidRDefault="00897F1D" w:rsidP="00897F1D">
      <w:pPr>
        <w:pStyle w:val="Textoindependiente"/>
        <w:jc w:val="both"/>
        <w:rPr>
          <w:b w:val="0"/>
          <w:sz w:val="24"/>
        </w:rPr>
      </w:pPr>
    </w:p>
    <w:p w:rsidR="00897F1D" w:rsidRPr="00521701" w:rsidRDefault="00897F1D" w:rsidP="00897F1D">
      <w:pPr>
        <w:pStyle w:val="Textoindependiente"/>
        <w:jc w:val="both"/>
        <w:rPr>
          <w:b w:val="0"/>
          <w:sz w:val="24"/>
        </w:rPr>
      </w:pPr>
      <w:r w:rsidRPr="00521701">
        <w:rPr>
          <w:b w:val="0"/>
          <w:sz w:val="24"/>
        </w:rPr>
        <w:t>La Contraloría Departamental de Bolívar con fundamento en las facultades otorgadas por el artículo 267 de la Constitución Nacional, practicó Auditoría Gubernamental con Enfoque Integral Especial a</w:t>
      </w:r>
      <w:r>
        <w:rPr>
          <w:b w:val="0"/>
          <w:sz w:val="24"/>
        </w:rPr>
        <w:t xml:space="preserve"> </w:t>
      </w:r>
      <w:r w:rsidRPr="00511F51">
        <w:rPr>
          <w:b w:val="0"/>
          <w:sz w:val="24"/>
        </w:rPr>
        <w:t xml:space="preserve">la </w:t>
      </w:r>
      <w:r>
        <w:rPr>
          <w:b w:val="0"/>
          <w:sz w:val="24"/>
        </w:rPr>
        <w:t>Gestión Contractual</w:t>
      </w:r>
      <w:r w:rsidRPr="00511F51">
        <w:rPr>
          <w:b w:val="0"/>
          <w:sz w:val="24"/>
        </w:rPr>
        <w:t xml:space="preserve"> celebrada por</w:t>
      </w:r>
      <w:r>
        <w:rPr>
          <w:b w:val="0"/>
          <w:sz w:val="24"/>
        </w:rPr>
        <w:t xml:space="preserve"> </w:t>
      </w:r>
      <w:r w:rsidRPr="00521701">
        <w:rPr>
          <w:b w:val="0"/>
          <w:sz w:val="24"/>
        </w:rPr>
        <w:t>la alcaldía municipal</w:t>
      </w:r>
      <w:r>
        <w:rPr>
          <w:b w:val="0"/>
          <w:sz w:val="24"/>
        </w:rPr>
        <w:t xml:space="preserve"> de Simitï</w:t>
      </w:r>
      <w:r w:rsidRPr="00521701">
        <w:rPr>
          <w:b w:val="0"/>
          <w:sz w:val="24"/>
        </w:rPr>
        <w:t>, por el período comprendido entre el 01 de enero al 3</w:t>
      </w:r>
      <w:r>
        <w:rPr>
          <w:b w:val="0"/>
          <w:sz w:val="24"/>
        </w:rPr>
        <w:t>1</w:t>
      </w:r>
      <w:r w:rsidRPr="00521701">
        <w:rPr>
          <w:b w:val="0"/>
          <w:sz w:val="24"/>
        </w:rPr>
        <w:t xml:space="preserve"> de </w:t>
      </w:r>
      <w:r>
        <w:rPr>
          <w:b w:val="0"/>
          <w:sz w:val="24"/>
        </w:rPr>
        <w:t xml:space="preserve">diciembre </w:t>
      </w:r>
      <w:r w:rsidRPr="00521701">
        <w:rPr>
          <w:b w:val="0"/>
          <w:sz w:val="24"/>
        </w:rPr>
        <w:t>de 201</w:t>
      </w:r>
      <w:r>
        <w:rPr>
          <w:b w:val="0"/>
          <w:sz w:val="24"/>
        </w:rPr>
        <w:t>2</w:t>
      </w:r>
      <w:r w:rsidRPr="00521701">
        <w:rPr>
          <w:b w:val="0"/>
          <w:sz w:val="24"/>
        </w:rPr>
        <w:t>, a través de la evaluación de los principios de eficiencia y eficacia en el área, actividad o proceso examinado.  La auditoría incluyó la comprobación de que las operaciones contractuales se realizaran conforme a las normas legales, estatutarias y de procedimientos aplicables</w:t>
      </w:r>
    </w:p>
    <w:p w:rsidR="00897F1D" w:rsidRPr="00521701" w:rsidRDefault="00897F1D" w:rsidP="00897F1D">
      <w:pPr>
        <w:pStyle w:val="Textoindependiente"/>
        <w:jc w:val="both"/>
        <w:rPr>
          <w:b w:val="0"/>
          <w:sz w:val="24"/>
        </w:rPr>
      </w:pPr>
    </w:p>
    <w:p w:rsidR="00897F1D" w:rsidRPr="00521701" w:rsidRDefault="00897F1D" w:rsidP="00897F1D">
      <w:pPr>
        <w:pStyle w:val="Textoindependiente"/>
        <w:jc w:val="both"/>
        <w:rPr>
          <w:b w:val="0"/>
          <w:sz w:val="24"/>
        </w:rPr>
      </w:pPr>
      <w:r w:rsidRPr="00521701">
        <w:rPr>
          <w:b w:val="0"/>
          <w:sz w:val="24"/>
        </w:rPr>
        <w:t>Es responsabilidad de la administración de la entidad el contenido de la información suministrada.  La responsabilidad de la Contraloría Departamental de Bolívar consiste en producir un informe integral que contenga el concepto sobre el examen practicado.</w:t>
      </w:r>
    </w:p>
    <w:p w:rsidR="00897F1D" w:rsidRPr="00521701" w:rsidRDefault="00897F1D" w:rsidP="00897F1D">
      <w:pPr>
        <w:pStyle w:val="Textoindependiente"/>
        <w:jc w:val="both"/>
        <w:rPr>
          <w:b w:val="0"/>
          <w:sz w:val="24"/>
        </w:rPr>
      </w:pPr>
    </w:p>
    <w:p w:rsidR="00897F1D" w:rsidRDefault="00897F1D" w:rsidP="00897F1D">
      <w:pPr>
        <w:pStyle w:val="Textoindependiente"/>
        <w:jc w:val="both"/>
        <w:rPr>
          <w:b w:val="0"/>
          <w:sz w:val="24"/>
        </w:rPr>
      </w:pPr>
      <w:r w:rsidRPr="00521701">
        <w:rPr>
          <w:b w:val="0"/>
          <w:sz w:val="24"/>
        </w:rPr>
        <w:t>La evaluación se llevó a cabo de acuerdo con normas, políticas y procedimientos de Auditoría adoptados por la Contraloría Departamental de Bolívar, compatibles con las de general aceptación; por lo tanto, requirió, acorde con ellas, la planeación,  la ejecución del trabajo y la elaboración del informe, de manera que el examen proporcione una base razonable para fundamentar los conceptos y opiniones expresados en este I</w:t>
      </w:r>
      <w:r>
        <w:rPr>
          <w:b w:val="0"/>
          <w:sz w:val="24"/>
        </w:rPr>
        <w:t>nforme.</w:t>
      </w:r>
    </w:p>
    <w:p w:rsidR="00897F1D" w:rsidRPr="00C7684B" w:rsidRDefault="00897F1D" w:rsidP="00897F1D">
      <w:pPr>
        <w:pStyle w:val="Textoindependiente"/>
        <w:jc w:val="both"/>
        <w:rPr>
          <w:b w:val="0"/>
          <w:sz w:val="24"/>
        </w:rPr>
      </w:pPr>
    </w:p>
    <w:p w:rsidR="00897F1D" w:rsidRDefault="00897F1D" w:rsidP="00897F1D">
      <w:pPr>
        <w:pStyle w:val="WW-Textoindependiente2"/>
        <w:tabs>
          <w:tab w:val="clear" w:pos="0"/>
        </w:tabs>
        <w:rPr>
          <w:rFonts w:cs="Arial"/>
          <w:lang w:val="es-CO"/>
        </w:rPr>
      </w:pPr>
      <w:r>
        <w:rPr>
          <w:rFonts w:cs="Arial"/>
          <w:lang w:val="es-CO"/>
        </w:rPr>
        <w:t>La auditoría incluyó el examen, sobre la base de pruebas selectivas, de las evidencias y documentos que soportan el manejo de los recursos y el cumplimiento de las disposiciones legales; los estudios y análisis se encuentran debidamente documentados en papeles de trabajo, los cuales reposan en los archivos de la Contraloría Departamental de  Bolívar.</w:t>
      </w:r>
    </w:p>
    <w:p w:rsidR="00897F1D" w:rsidRDefault="00897F1D" w:rsidP="00897F1D">
      <w:pPr>
        <w:pStyle w:val="WW-Textoindependiente2"/>
        <w:tabs>
          <w:tab w:val="clear" w:pos="0"/>
        </w:tabs>
        <w:rPr>
          <w:rFonts w:cs="Arial"/>
          <w:lang w:val="es-CO"/>
        </w:rPr>
      </w:pPr>
    </w:p>
    <w:p w:rsidR="00897F1D" w:rsidRDefault="00897F1D" w:rsidP="00897F1D">
      <w:pPr>
        <w:pStyle w:val="WW-Textoindependiente2"/>
        <w:tabs>
          <w:tab w:val="clear" w:pos="0"/>
        </w:tabs>
        <w:rPr>
          <w:rFonts w:cs="Arial"/>
          <w:lang w:val="es-CO"/>
        </w:rPr>
      </w:pPr>
    </w:p>
    <w:p w:rsidR="00897F1D" w:rsidRDefault="00897F1D" w:rsidP="00897F1D">
      <w:pPr>
        <w:pStyle w:val="WW-Textoindependiente2"/>
        <w:tabs>
          <w:tab w:val="clear" w:pos="0"/>
        </w:tabs>
        <w:rPr>
          <w:rFonts w:cs="Arial"/>
          <w:lang w:val="es-CO"/>
        </w:rPr>
      </w:pPr>
    </w:p>
    <w:p w:rsidR="00897F1D" w:rsidRDefault="00897F1D" w:rsidP="00897F1D">
      <w:pPr>
        <w:pStyle w:val="Ttulo3"/>
        <w:spacing w:before="0"/>
        <w:jc w:val="both"/>
        <w:rPr>
          <w:rFonts w:ascii="Arial" w:hAnsi="Arial" w:cs="Arial"/>
          <w:color w:val="auto"/>
          <w:lang w:val="es-CO"/>
        </w:rPr>
      </w:pPr>
      <w:r w:rsidRPr="00C7684B">
        <w:rPr>
          <w:rFonts w:ascii="Arial" w:hAnsi="Arial" w:cs="Arial"/>
          <w:color w:val="auto"/>
          <w:lang w:val="es-CO"/>
        </w:rPr>
        <w:t>ALCANCE DE LA AUDITORÍA</w:t>
      </w:r>
    </w:p>
    <w:p w:rsidR="00897F1D" w:rsidRPr="00C7684B" w:rsidRDefault="00897F1D" w:rsidP="00897F1D">
      <w:pPr>
        <w:rPr>
          <w:lang w:val="es-CO"/>
        </w:rPr>
      </w:pPr>
    </w:p>
    <w:p w:rsidR="00897F1D" w:rsidRPr="00C7684B" w:rsidRDefault="00897F1D" w:rsidP="00897F1D">
      <w:pPr>
        <w:jc w:val="both"/>
        <w:rPr>
          <w:rFonts w:ascii="Arial" w:hAnsi="Arial" w:cs="Arial"/>
          <w:lang w:val="es-CO"/>
        </w:rPr>
      </w:pPr>
      <w:bookmarkStart w:id="17" w:name="_Toc116285599"/>
      <w:bookmarkStart w:id="18" w:name="_Toc116285892"/>
      <w:bookmarkStart w:id="19" w:name="_Toc116975548"/>
      <w:bookmarkStart w:id="20" w:name="_Toc116975666"/>
      <w:bookmarkStart w:id="21" w:name="_Toc116975710"/>
      <w:bookmarkStart w:id="22" w:name="_Toc116975792"/>
      <w:bookmarkStart w:id="23" w:name="_Toc116975835"/>
      <w:bookmarkStart w:id="24" w:name="_Toc117049063"/>
      <w:bookmarkStart w:id="25" w:name="_Toc117049147"/>
      <w:bookmarkStart w:id="26" w:name="_Toc117049244"/>
      <w:bookmarkStart w:id="27" w:name="_Toc117049839"/>
      <w:bookmarkStart w:id="28" w:name="_Toc117049916"/>
      <w:bookmarkStart w:id="29" w:name="_Toc117053153"/>
      <w:bookmarkStart w:id="30" w:name="_Toc117053208"/>
      <w:bookmarkStart w:id="31" w:name="_Toc119919109"/>
      <w:r w:rsidRPr="00C7684B">
        <w:rPr>
          <w:rFonts w:ascii="Arial" w:hAnsi="Arial" w:cs="Arial"/>
        </w:rPr>
        <w:t>La auditoría a que se refiere el presente informe tuvo el siguiente alcance:</w:t>
      </w:r>
      <w:r w:rsidRPr="00C7684B">
        <w:rPr>
          <w:rFonts w:ascii="Arial" w:hAnsi="Arial" w:cs="Arial"/>
          <w:lang w:val="es-CO"/>
        </w:rPr>
        <w:t xml:space="preserve"> </w:t>
      </w:r>
    </w:p>
    <w:p w:rsidR="00897F1D" w:rsidRPr="00C7684B" w:rsidRDefault="00897F1D" w:rsidP="00897F1D">
      <w:pPr>
        <w:pStyle w:val="Textoindependiente2"/>
        <w:spacing w:after="0" w:line="240" w:lineRule="auto"/>
        <w:jc w:val="both"/>
        <w:rPr>
          <w:rFonts w:ascii="Arial" w:hAnsi="Arial" w:cs="Arial"/>
        </w:rPr>
      </w:pPr>
    </w:p>
    <w:p w:rsidR="00897F1D" w:rsidRDefault="00897F1D" w:rsidP="00897F1D">
      <w:pPr>
        <w:pStyle w:val="Textoindependiente2"/>
        <w:spacing w:after="0" w:line="240" w:lineRule="auto"/>
        <w:jc w:val="both"/>
        <w:rPr>
          <w:rFonts w:ascii="Arial" w:hAnsi="Arial" w:cs="Arial"/>
        </w:rPr>
      </w:pPr>
      <w:r w:rsidRPr="00C7684B">
        <w:rPr>
          <w:rFonts w:ascii="Arial" w:hAnsi="Arial" w:cs="Arial"/>
        </w:rPr>
        <w:t xml:space="preserve">Se </w:t>
      </w:r>
      <w:r>
        <w:rPr>
          <w:rFonts w:ascii="Arial" w:hAnsi="Arial" w:cs="Arial"/>
        </w:rPr>
        <w:t>verificó la gestión contractual de la administración municipal  y la evaluación de la correcta ejecución de los recursos utilizados en la misma llevada a cabo por la administración</w:t>
      </w:r>
      <w:r w:rsidRPr="00C7684B">
        <w:rPr>
          <w:rFonts w:ascii="Arial" w:hAnsi="Arial" w:cs="Arial"/>
        </w:rPr>
        <w:t xml:space="preserve">. El total de </w:t>
      </w:r>
      <w:r>
        <w:rPr>
          <w:rFonts w:ascii="Arial" w:hAnsi="Arial" w:cs="Arial"/>
        </w:rPr>
        <w:t xml:space="preserve">contratos ejecutados </w:t>
      </w:r>
      <w:r w:rsidRPr="00C7684B">
        <w:rPr>
          <w:rFonts w:ascii="Arial" w:hAnsi="Arial" w:cs="Arial"/>
        </w:rPr>
        <w:t xml:space="preserve">durante </w:t>
      </w:r>
      <w:r>
        <w:rPr>
          <w:rFonts w:ascii="Arial" w:hAnsi="Arial" w:cs="Arial"/>
        </w:rPr>
        <w:t>la vigencia 2012 fue de $3.627.225 miles,</w:t>
      </w:r>
      <w:r w:rsidRPr="00C7684B">
        <w:rPr>
          <w:rFonts w:ascii="Arial" w:hAnsi="Arial" w:cs="Arial"/>
        </w:rPr>
        <w:t xml:space="preserve"> </w:t>
      </w:r>
      <w:r>
        <w:rPr>
          <w:rFonts w:ascii="Arial" w:hAnsi="Arial" w:cs="Arial"/>
        </w:rPr>
        <w:t>de los cuales p</w:t>
      </w:r>
      <w:r w:rsidRPr="00062A0F">
        <w:rPr>
          <w:rFonts w:ascii="Arial" w:hAnsi="Arial" w:cs="Arial"/>
        </w:rPr>
        <w:t>ara realizar el análisis y evaluación se tuvo en cuenta un total de $</w:t>
      </w:r>
      <w:r>
        <w:rPr>
          <w:rFonts w:ascii="Arial" w:hAnsi="Arial" w:cs="Arial"/>
        </w:rPr>
        <w:t>2.251.454</w:t>
      </w:r>
      <w:r w:rsidRPr="00062A0F">
        <w:rPr>
          <w:rFonts w:ascii="Arial" w:hAnsi="Arial" w:cs="Arial"/>
        </w:rPr>
        <w:t xml:space="preserve"> miles</w:t>
      </w:r>
      <w:r>
        <w:rPr>
          <w:rFonts w:ascii="Arial" w:hAnsi="Arial" w:cs="Arial"/>
        </w:rPr>
        <w:t>, los cuales equivalen</w:t>
      </w:r>
      <w:r w:rsidRPr="00062A0F">
        <w:rPr>
          <w:rFonts w:ascii="Arial" w:hAnsi="Arial" w:cs="Arial"/>
        </w:rPr>
        <w:t xml:space="preserve"> al </w:t>
      </w:r>
      <w:r>
        <w:rPr>
          <w:rFonts w:ascii="Arial" w:hAnsi="Arial" w:cs="Arial"/>
        </w:rPr>
        <w:t>62.07</w:t>
      </w:r>
      <w:r w:rsidRPr="00062A0F">
        <w:rPr>
          <w:rFonts w:ascii="Arial" w:hAnsi="Arial" w:cs="Arial"/>
        </w:rPr>
        <w:t>%, del total</w:t>
      </w:r>
      <w:r>
        <w:rPr>
          <w:rFonts w:ascii="Arial" w:hAnsi="Arial" w:cs="Arial"/>
        </w:rPr>
        <w:t>.</w:t>
      </w:r>
    </w:p>
    <w:p w:rsidR="00897F1D" w:rsidRPr="00300A79" w:rsidRDefault="00897F1D" w:rsidP="00897F1D">
      <w:pPr>
        <w:pStyle w:val="Textoindependiente2"/>
        <w:spacing w:after="0" w:line="240" w:lineRule="auto"/>
        <w:jc w:val="both"/>
        <w:rPr>
          <w:rFonts w:ascii="Arial" w:hAnsi="Arial" w:cs="Arial"/>
          <w:lang w:val="es-ES"/>
        </w:rPr>
      </w:pPr>
    </w:p>
    <w:p w:rsidR="00897F1D" w:rsidRPr="00C7684B" w:rsidRDefault="00897F1D" w:rsidP="00897F1D">
      <w:pPr>
        <w:pStyle w:val="Textoindependiente2"/>
        <w:spacing w:after="0" w:line="240" w:lineRule="auto"/>
        <w:jc w:val="both"/>
        <w:rPr>
          <w:rFonts w:ascii="Arial" w:hAnsi="Arial" w:cs="Arial"/>
        </w:rPr>
      </w:pPr>
      <w:r w:rsidRPr="00FA705A">
        <w:rPr>
          <w:rFonts w:ascii="Arial" w:hAnsi="Arial" w:cs="Arial"/>
        </w:rPr>
        <w:t>En lo que corresponde a Participación Ciudadana, no se  presentaron denuncias interpuestas por la ciudadanía.</w:t>
      </w:r>
      <w:r w:rsidRPr="00C7684B">
        <w:rPr>
          <w:rFonts w:ascii="Arial" w:hAnsi="Arial" w:cs="Arial"/>
        </w:rPr>
        <w:t xml:space="preserve"> </w:t>
      </w:r>
    </w:p>
    <w:p w:rsidR="00897F1D" w:rsidRDefault="00897F1D" w:rsidP="00897F1D">
      <w:pPr>
        <w:jc w:val="both"/>
        <w:rPr>
          <w:rFonts w:ascii="Arial" w:hAnsi="Arial" w:cs="Arial"/>
        </w:rPr>
      </w:pPr>
    </w:p>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rsidR="00897F1D" w:rsidRDefault="00897F1D" w:rsidP="00897F1D">
      <w:pPr>
        <w:pStyle w:val="Ttulo5"/>
        <w:spacing w:before="0" w:after="0"/>
        <w:rPr>
          <w:rFonts w:ascii="Arial" w:hAnsi="Arial" w:cs="Arial"/>
          <w:b w:val="0"/>
          <w:bCs w:val="0"/>
          <w:i w:val="0"/>
          <w:sz w:val="24"/>
          <w:szCs w:val="24"/>
        </w:rPr>
      </w:pPr>
      <w:r w:rsidRPr="00C7684B">
        <w:rPr>
          <w:rFonts w:ascii="Arial" w:hAnsi="Arial" w:cs="Arial"/>
          <w:b w:val="0"/>
          <w:bCs w:val="0"/>
          <w:i w:val="0"/>
          <w:sz w:val="24"/>
          <w:szCs w:val="24"/>
        </w:rPr>
        <w:t xml:space="preserve">CONCEPTO SOBRE EL ANÁLISIS EFECTUADO   </w:t>
      </w:r>
    </w:p>
    <w:p w:rsidR="00897F1D" w:rsidRDefault="00897F1D" w:rsidP="00897F1D">
      <w:pPr>
        <w:pStyle w:val="Ttulo5"/>
        <w:spacing w:before="0" w:after="0"/>
        <w:rPr>
          <w:rFonts w:ascii="Arial" w:hAnsi="Arial" w:cs="Arial"/>
          <w:bCs w:val="0"/>
          <w:i w:val="0"/>
          <w:spacing w:val="2"/>
          <w:sz w:val="24"/>
          <w:szCs w:val="24"/>
        </w:rPr>
      </w:pPr>
    </w:p>
    <w:p w:rsidR="00897F1D" w:rsidRPr="001D6FC6" w:rsidRDefault="00897F1D" w:rsidP="00897F1D">
      <w:pPr>
        <w:pStyle w:val="Textoindependiente21"/>
        <w:ind w:firstLine="0"/>
        <w:rPr>
          <w:rFonts w:cs="Arial"/>
        </w:rPr>
      </w:pPr>
      <w:r w:rsidRPr="001D6FC6">
        <w:rPr>
          <w:rFonts w:cs="Arial"/>
        </w:rPr>
        <w:t>Con</w:t>
      </w:r>
      <w:r>
        <w:rPr>
          <w:rFonts w:cs="Arial"/>
        </w:rPr>
        <w:t>trol de Gestión</w:t>
      </w:r>
    </w:p>
    <w:p w:rsidR="00897F1D" w:rsidRPr="001D6FC6" w:rsidRDefault="00897F1D" w:rsidP="00897F1D">
      <w:pPr>
        <w:pStyle w:val="Textoindependiente21"/>
        <w:rPr>
          <w:rFonts w:cs="Arial"/>
          <w:highlight w:val="yellow"/>
        </w:rPr>
      </w:pPr>
    </w:p>
    <w:p w:rsidR="00897F1D" w:rsidRDefault="00897F1D" w:rsidP="00897F1D">
      <w:pPr>
        <w:jc w:val="both"/>
        <w:rPr>
          <w:rFonts w:ascii="Arial" w:hAnsi="Arial" w:cs="Arial"/>
        </w:rPr>
      </w:pPr>
      <w:r w:rsidRPr="00102D03">
        <w:rPr>
          <w:rFonts w:ascii="Arial" w:hAnsi="Arial" w:cs="Arial"/>
        </w:rPr>
        <w:t xml:space="preserve">La Contraloría </w:t>
      </w:r>
      <w:r>
        <w:rPr>
          <w:rFonts w:ascii="Arial" w:hAnsi="Arial" w:cs="Arial"/>
        </w:rPr>
        <w:t>Departamental de Bolívar,</w:t>
      </w:r>
      <w:r w:rsidRPr="00102D03">
        <w:rPr>
          <w:rFonts w:ascii="Arial" w:hAnsi="Arial" w:cs="Arial"/>
        </w:rPr>
        <w:t xml:space="preserve"> como resultado de la auditoría adelantada</w:t>
      </w:r>
      <w:r>
        <w:rPr>
          <w:rFonts w:ascii="Arial" w:hAnsi="Arial" w:cs="Arial"/>
        </w:rPr>
        <w:t xml:space="preserve"> a la Alcaldía de Simití</w:t>
      </w:r>
      <w:r w:rsidRPr="00102D03">
        <w:rPr>
          <w:rFonts w:ascii="Arial" w:hAnsi="Arial" w:cs="Arial"/>
        </w:rPr>
        <w:t xml:space="preserve">, conceptúa que el concepto del Control de Gestión, es </w:t>
      </w:r>
      <w:r w:rsidRPr="00973935">
        <w:rPr>
          <w:rFonts w:ascii="Arial" w:hAnsi="Arial" w:cs="Arial"/>
        </w:rPr>
        <w:t>Desfavorable,</w:t>
      </w:r>
      <w:r w:rsidRPr="00102D03">
        <w:rPr>
          <w:rFonts w:ascii="Arial" w:hAnsi="Arial" w:cs="Arial"/>
        </w:rPr>
        <w:t xml:space="preserve"> como consecuencia de la calificación de </w:t>
      </w:r>
      <w:r>
        <w:rPr>
          <w:rFonts w:ascii="Arial" w:hAnsi="Arial" w:cs="Arial"/>
        </w:rPr>
        <w:t xml:space="preserve">75.4 </w:t>
      </w:r>
      <w:r w:rsidRPr="00102D03">
        <w:rPr>
          <w:rFonts w:ascii="Arial" w:hAnsi="Arial" w:cs="Arial"/>
        </w:rPr>
        <w:t>puntos, resultante de ponderar los factores que se relacionan a continuación:</w:t>
      </w:r>
    </w:p>
    <w:p w:rsidR="00897F1D" w:rsidRDefault="00897F1D" w:rsidP="00897F1D"/>
    <w:tbl>
      <w:tblPr>
        <w:tblW w:w="8812" w:type="dxa"/>
        <w:tblInd w:w="47" w:type="dxa"/>
        <w:tblCellMar>
          <w:left w:w="70" w:type="dxa"/>
          <w:right w:w="70" w:type="dxa"/>
        </w:tblCellMar>
        <w:tblLook w:val="04A0"/>
      </w:tblPr>
      <w:tblGrid>
        <w:gridCol w:w="3142"/>
        <w:gridCol w:w="1701"/>
        <w:gridCol w:w="237"/>
        <w:gridCol w:w="1180"/>
        <w:gridCol w:w="2552"/>
      </w:tblGrid>
      <w:tr w:rsidR="00897F1D" w:rsidRPr="00673A36" w:rsidTr="005A5F55">
        <w:trPr>
          <w:trHeight w:val="345"/>
        </w:trPr>
        <w:tc>
          <w:tcPr>
            <w:tcW w:w="8812" w:type="dxa"/>
            <w:gridSpan w:val="5"/>
            <w:tcBorders>
              <w:top w:val="single" w:sz="4" w:space="0" w:color="auto"/>
              <w:left w:val="single" w:sz="4" w:space="0" w:color="auto"/>
              <w:bottom w:val="single" w:sz="4" w:space="0" w:color="auto"/>
              <w:right w:val="single" w:sz="4" w:space="0" w:color="auto"/>
            </w:tcBorders>
            <w:shd w:val="clear" w:color="000000" w:fill="CFFDFF"/>
            <w:noWrap/>
            <w:vAlign w:val="center"/>
            <w:hideMark/>
          </w:tcPr>
          <w:p w:rsidR="00897F1D" w:rsidRPr="00673A36" w:rsidRDefault="00897F1D" w:rsidP="005A5F55">
            <w:pPr>
              <w:jc w:val="center"/>
              <w:rPr>
                <w:rFonts w:ascii="Arial" w:hAnsi="Arial" w:cs="Arial"/>
                <w:b/>
                <w:bCs/>
                <w:color w:val="000000"/>
              </w:rPr>
            </w:pPr>
            <w:r w:rsidRPr="00673A36">
              <w:rPr>
                <w:rFonts w:ascii="Arial" w:hAnsi="Arial" w:cs="Arial"/>
                <w:b/>
                <w:bCs/>
                <w:color w:val="000000"/>
              </w:rPr>
              <w:t>EVALUACIÓN FACTORES</w:t>
            </w:r>
          </w:p>
        </w:tc>
      </w:tr>
      <w:tr w:rsidR="00897F1D" w:rsidRPr="00673A36" w:rsidTr="005A5F55">
        <w:trPr>
          <w:trHeight w:val="285"/>
        </w:trPr>
        <w:tc>
          <w:tcPr>
            <w:tcW w:w="8812" w:type="dxa"/>
            <w:gridSpan w:val="5"/>
            <w:tcBorders>
              <w:top w:val="single" w:sz="4" w:space="0" w:color="auto"/>
              <w:left w:val="nil"/>
              <w:bottom w:val="single" w:sz="4" w:space="0" w:color="auto"/>
              <w:right w:val="nil"/>
            </w:tcBorders>
            <w:shd w:val="clear" w:color="auto" w:fill="auto"/>
            <w:noWrap/>
            <w:vAlign w:val="bottom"/>
            <w:hideMark/>
          </w:tcPr>
          <w:p w:rsidR="00897F1D" w:rsidRPr="00673A36" w:rsidRDefault="00897F1D" w:rsidP="005A5F55">
            <w:pPr>
              <w:jc w:val="center"/>
              <w:rPr>
                <w:rFonts w:ascii="Arial" w:hAnsi="Arial" w:cs="Arial"/>
                <w:color w:val="000000"/>
                <w:sz w:val="20"/>
                <w:szCs w:val="20"/>
              </w:rPr>
            </w:pPr>
          </w:p>
        </w:tc>
      </w:tr>
      <w:tr w:rsidR="00897F1D" w:rsidRPr="00673A36" w:rsidTr="005A5F55">
        <w:trPr>
          <w:trHeight w:val="270"/>
        </w:trPr>
        <w:tc>
          <w:tcPr>
            <w:tcW w:w="8812" w:type="dxa"/>
            <w:gridSpan w:val="5"/>
            <w:tcBorders>
              <w:top w:val="single" w:sz="4" w:space="0" w:color="auto"/>
              <w:left w:val="single" w:sz="4" w:space="0" w:color="auto"/>
              <w:bottom w:val="single" w:sz="4" w:space="0" w:color="auto"/>
              <w:right w:val="single" w:sz="4" w:space="0" w:color="auto"/>
            </w:tcBorders>
            <w:shd w:val="clear" w:color="000000" w:fill="CCFF99"/>
            <w:noWrap/>
            <w:vAlign w:val="bottom"/>
            <w:hideMark/>
          </w:tcPr>
          <w:p w:rsidR="00897F1D" w:rsidRPr="00673A36" w:rsidRDefault="00897F1D" w:rsidP="005A5F55">
            <w:pPr>
              <w:jc w:val="center"/>
              <w:rPr>
                <w:rFonts w:ascii="Arial" w:hAnsi="Arial" w:cs="Arial"/>
                <w:b/>
                <w:bCs/>
                <w:color w:val="000000"/>
                <w:sz w:val="20"/>
                <w:szCs w:val="20"/>
              </w:rPr>
            </w:pPr>
            <w:r w:rsidRPr="00673A36">
              <w:rPr>
                <w:rFonts w:ascii="Arial" w:hAnsi="Arial" w:cs="Arial"/>
                <w:b/>
                <w:bCs/>
                <w:color w:val="000000"/>
                <w:sz w:val="20"/>
                <w:szCs w:val="20"/>
              </w:rPr>
              <w:t>TABLA 1</w:t>
            </w:r>
          </w:p>
        </w:tc>
      </w:tr>
      <w:tr w:rsidR="00897F1D" w:rsidRPr="00673A36" w:rsidTr="005A5F55">
        <w:trPr>
          <w:trHeight w:val="255"/>
        </w:trPr>
        <w:tc>
          <w:tcPr>
            <w:tcW w:w="8812" w:type="dxa"/>
            <w:gridSpan w:val="5"/>
            <w:tcBorders>
              <w:top w:val="single" w:sz="4" w:space="0" w:color="auto"/>
              <w:left w:val="single" w:sz="4" w:space="0" w:color="auto"/>
              <w:bottom w:val="single" w:sz="4" w:space="0" w:color="auto"/>
              <w:right w:val="single" w:sz="4" w:space="0" w:color="auto"/>
            </w:tcBorders>
            <w:shd w:val="clear" w:color="000000" w:fill="CCFF99"/>
            <w:noWrap/>
            <w:vAlign w:val="bottom"/>
            <w:hideMark/>
          </w:tcPr>
          <w:p w:rsidR="00897F1D" w:rsidRPr="00673A36" w:rsidRDefault="00897F1D" w:rsidP="005A5F55">
            <w:pPr>
              <w:jc w:val="center"/>
              <w:rPr>
                <w:rFonts w:ascii="Arial" w:hAnsi="Arial" w:cs="Arial"/>
                <w:b/>
                <w:bCs/>
                <w:color w:val="000000"/>
                <w:sz w:val="20"/>
                <w:szCs w:val="20"/>
              </w:rPr>
            </w:pPr>
            <w:r w:rsidRPr="00673A36">
              <w:rPr>
                <w:rFonts w:ascii="Arial" w:hAnsi="Arial" w:cs="Arial"/>
                <w:b/>
                <w:bCs/>
                <w:color w:val="000000"/>
                <w:sz w:val="20"/>
                <w:szCs w:val="20"/>
              </w:rPr>
              <w:t>CONTROL DE GESTIÓN</w:t>
            </w:r>
          </w:p>
        </w:tc>
      </w:tr>
      <w:tr w:rsidR="00897F1D" w:rsidRPr="00673A36" w:rsidTr="005A5F55">
        <w:trPr>
          <w:trHeight w:val="255"/>
        </w:trPr>
        <w:tc>
          <w:tcPr>
            <w:tcW w:w="8812" w:type="dxa"/>
            <w:gridSpan w:val="5"/>
            <w:tcBorders>
              <w:top w:val="single" w:sz="4" w:space="0" w:color="auto"/>
              <w:left w:val="single" w:sz="4" w:space="0" w:color="auto"/>
              <w:bottom w:val="single" w:sz="4" w:space="0" w:color="auto"/>
              <w:right w:val="single" w:sz="4" w:space="0" w:color="auto"/>
            </w:tcBorders>
            <w:shd w:val="clear" w:color="000000" w:fill="CCFF99"/>
            <w:noWrap/>
            <w:vAlign w:val="bottom"/>
            <w:hideMark/>
          </w:tcPr>
          <w:p w:rsidR="00897F1D" w:rsidRPr="00673A36" w:rsidRDefault="00897F1D" w:rsidP="005A5F55">
            <w:pPr>
              <w:jc w:val="center"/>
              <w:rPr>
                <w:rFonts w:ascii="Arial" w:hAnsi="Arial" w:cs="Arial"/>
                <w:b/>
                <w:bCs/>
                <w:color w:val="000000"/>
                <w:sz w:val="20"/>
                <w:szCs w:val="20"/>
              </w:rPr>
            </w:pPr>
            <w:r w:rsidRPr="00673A36">
              <w:rPr>
                <w:rFonts w:ascii="Arial" w:hAnsi="Arial" w:cs="Arial"/>
                <w:b/>
                <w:bCs/>
                <w:color w:val="000000"/>
                <w:sz w:val="20"/>
                <w:szCs w:val="20"/>
              </w:rPr>
              <w:t>ENTIDAD AUDITADA</w:t>
            </w:r>
          </w:p>
        </w:tc>
      </w:tr>
      <w:tr w:rsidR="00897F1D" w:rsidRPr="00673A36" w:rsidTr="005A5F55">
        <w:trPr>
          <w:trHeight w:val="270"/>
        </w:trPr>
        <w:tc>
          <w:tcPr>
            <w:tcW w:w="8812" w:type="dxa"/>
            <w:gridSpan w:val="5"/>
            <w:tcBorders>
              <w:top w:val="single" w:sz="4" w:space="0" w:color="auto"/>
              <w:left w:val="single" w:sz="4" w:space="0" w:color="auto"/>
              <w:bottom w:val="single" w:sz="4" w:space="0" w:color="auto"/>
              <w:right w:val="single" w:sz="4" w:space="0" w:color="auto"/>
            </w:tcBorders>
            <w:shd w:val="clear" w:color="000000" w:fill="CCFF99"/>
            <w:noWrap/>
            <w:vAlign w:val="bottom"/>
            <w:hideMark/>
          </w:tcPr>
          <w:p w:rsidR="00897F1D" w:rsidRPr="00673A36" w:rsidRDefault="00897F1D" w:rsidP="005A5F55">
            <w:pPr>
              <w:jc w:val="center"/>
              <w:rPr>
                <w:rFonts w:ascii="Arial" w:hAnsi="Arial" w:cs="Arial"/>
                <w:b/>
                <w:bCs/>
                <w:color w:val="000000"/>
                <w:sz w:val="20"/>
                <w:szCs w:val="20"/>
              </w:rPr>
            </w:pPr>
            <w:r w:rsidRPr="00673A36">
              <w:rPr>
                <w:rFonts w:ascii="Arial" w:hAnsi="Arial" w:cs="Arial"/>
                <w:b/>
                <w:bCs/>
                <w:color w:val="000000"/>
                <w:sz w:val="20"/>
                <w:szCs w:val="20"/>
              </w:rPr>
              <w:t xml:space="preserve">VIGENCIA </w:t>
            </w:r>
          </w:p>
        </w:tc>
      </w:tr>
      <w:tr w:rsidR="00897F1D" w:rsidRPr="00673A36" w:rsidTr="005A5F55">
        <w:trPr>
          <w:trHeight w:val="525"/>
        </w:trPr>
        <w:tc>
          <w:tcPr>
            <w:tcW w:w="3142" w:type="dxa"/>
            <w:tcBorders>
              <w:top w:val="single" w:sz="4" w:space="0" w:color="auto"/>
              <w:left w:val="single" w:sz="4" w:space="0" w:color="auto"/>
              <w:bottom w:val="single" w:sz="4" w:space="0" w:color="auto"/>
              <w:right w:val="single" w:sz="4" w:space="0" w:color="auto"/>
            </w:tcBorders>
            <w:shd w:val="clear" w:color="000000" w:fill="FFFF99"/>
            <w:vAlign w:val="center"/>
            <w:hideMark/>
          </w:tcPr>
          <w:p w:rsidR="00897F1D" w:rsidRPr="00877467" w:rsidRDefault="00897F1D" w:rsidP="005A5F55">
            <w:pPr>
              <w:jc w:val="center"/>
              <w:rPr>
                <w:rFonts w:ascii="Arial" w:hAnsi="Arial" w:cs="Arial"/>
                <w:b/>
                <w:bCs/>
                <w:color w:val="000000"/>
                <w:sz w:val="20"/>
                <w:szCs w:val="20"/>
              </w:rPr>
            </w:pPr>
            <w:r w:rsidRPr="00877467">
              <w:rPr>
                <w:rFonts w:ascii="Arial" w:hAnsi="Arial" w:cs="Arial"/>
                <w:b/>
                <w:bCs/>
                <w:color w:val="000000"/>
                <w:sz w:val="20"/>
                <w:szCs w:val="20"/>
              </w:rPr>
              <w:t>Factores</w:t>
            </w:r>
          </w:p>
        </w:tc>
        <w:tc>
          <w:tcPr>
            <w:tcW w:w="1701" w:type="dxa"/>
            <w:tcBorders>
              <w:top w:val="single" w:sz="4" w:space="0" w:color="auto"/>
              <w:left w:val="single" w:sz="4" w:space="0" w:color="auto"/>
              <w:bottom w:val="single" w:sz="4" w:space="0" w:color="auto"/>
              <w:right w:val="nil"/>
            </w:tcBorders>
            <w:shd w:val="clear" w:color="000000" w:fill="FFFF99"/>
            <w:vAlign w:val="center"/>
            <w:hideMark/>
          </w:tcPr>
          <w:p w:rsidR="00897F1D" w:rsidRPr="00877467" w:rsidRDefault="00897F1D" w:rsidP="005A5F55">
            <w:pPr>
              <w:jc w:val="center"/>
              <w:rPr>
                <w:rFonts w:ascii="Arial" w:hAnsi="Arial" w:cs="Arial"/>
                <w:b/>
                <w:bCs/>
                <w:color w:val="000000"/>
                <w:sz w:val="20"/>
                <w:szCs w:val="20"/>
              </w:rPr>
            </w:pPr>
            <w:r w:rsidRPr="00877467">
              <w:rPr>
                <w:rFonts w:ascii="Arial" w:hAnsi="Arial" w:cs="Arial"/>
                <w:b/>
                <w:bCs/>
                <w:color w:val="000000"/>
                <w:sz w:val="20"/>
                <w:szCs w:val="20"/>
              </w:rPr>
              <w:t>Calificación Parcial</w:t>
            </w:r>
          </w:p>
        </w:tc>
        <w:tc>
          <w:tcPr>
            <w:tcW w:w="1417" w:type="dxa"/>
            <w:gridSpan w:val="2"/>
            <w:tcBorders>
              <w:top w:val="nil"/>
              <w:left w:val="single" w:sz="4" w:space="0" w:color="auto"/>
              <w:bottom w:val="single" w:sz="4" w:space="0" w:color="auto"/>
              <w:right w:val="single" w:sz="4" w:space="0" w:color="auto"/>
            </w:tcBorders>
            <w:shd w:val="clear" w:color="000000" w:fill="FFFF99"/>
            <w:vAlign w:val="center"/>
            <w:hideMark/>
          </w:tcPr>
          <w:p w:rsidR="00897F1D" w:rsidRPr="00877467" w:rsidRDefault="00897F1D" w:rsidP="005A5F55">
            <w:pPr>
              <w:jc w:val="center"/>
              <w:rPr>
                <w:rFonts w:ascii="Arial" w:hAnsi="Arial" w:cs="Arial"/>
                <w:b/>
                <w:bCs/>
                <w:color w:val="000000"/>
                <w:sz w:val="20"/>
                <w:szCs w:val="20"/>
              </w:rPr>
            </w:pPr>
            <w:r w:rsidRPr="00877467">
              <w:rPr>
                <w:rFonts w:ascii="Arial" w:hAnsi="Arial" w:cs="Arial"/>
                <w:b/>
                <w:bCs/>
                <w:color w:val="000000"/>
                <w:sz w:val="20"/>
                <w:szCs w:val="20"/>
              </w:rPr>
              <w:t>Ponderación</w:t>
            </w:r>
          </w:p>
        </w:tc>
        <w:tc>
          <w:tcPr>
            <w:tcW w:w="2552" w:type="dxa"/>
            <w:tcBorders>
              <w:top w:val="nil"/>
              <w:left w:val="nil"/>
              <w:bottom w:val="single" w:sz="4" w:space="0" w:color="auto"/>
              <w:right w:val="double" w:sz="6" w:space="0" w:color="auto"/>
            </w:tcBorders>
            <w:shd w:val="clear" w:color="000000" w:fill="FFFF99"/>
            <w:vAlign w:val="center"/>
            <w:hideMark/>
          </w:tcPr>
          <w:p w:rsidR="00897F1D" w:rsidRPr="00877467" w:rsidRDefault="00897F1D" w:rsidP="005A5F55">
            <w:pPr>
              <w:jc w:val="center"/>
              <w:rPr>
                <w:rFonts w:ascii="Arial" w:hAnsi="Arial" w:cs="Arial"/>
                <w:b/>
                <w:bCs/>
                <w:color w:val="000000"/>
                <w:sz w:val="20"/>
                <w:szCs w:val="20"/>
              </w:rPr>
            </w:pPr>
            <w:r w:rsidRPr="00877467">
              <w:rPr>
                <w:rFonts w:ascii="Arial" w:hAnsi="Arial" w:cs="Arial"/>
                <w:b/>
                <w:bCs/>
                <w:color w:val="000000"/>
                <w:sz w:val="20"/>
                <w:szCs w:val="20"/>
              </w:rPr>
              <w:t>Calificación Total</w:t>
            </w:r>
          </w:p>
        </w:tc>
      </w:tr>
      <w:tr w:rsidR="00897F1D" w:rsidRPr="00673A36" w:rsidTr="005A5F55">
        <w:trPr>
          <w:trHeight w:val="360"/>
        </w:trPr>
        <w:tc>
          <w:tcPr>
            <w:tcW w:w="3142" w:type="dxa"/>
            <w:tcBorders>
              <w:top w:val="nil"/>
              <w:left w:val="double" w:sz="6" w:space="0" w:color="auto"/>
              <w:bottom w:val="single" w:sz="4" w:space="0" w:color="auto"/>
              <w:right w:val="single" w:sz="4" w:space="0" w:color="auto"/>
            </w:tcBorders>
            <w:shd w:val="clear" w:color="000000" w:fill="CCFF99"/>
            <w:vAlign w:val="center"/>
            <w:hideMark/>
          </w:tcPr>
          <w:p w:rsidR="00897F1D" w:rsidRPr="00877467" w:rsidRDefault="00897F1D" w:rsidP="005A5F55">
            <w:pPr>
              <w:rPr>
                <w:rFonts w:ascii="Arial" w:hAnsi="Arial" w:cs="Arial"/>
                <w:color w:val="0000FF"/>
                <w:sz w:val="20"/>
                <w:szCs w:val="20"/>
                <w:u w:val="single"/>
              </w:rPr>
            </w:pPr>
            <w:hyperlink r:id="rId8" w:anchor="VARIABLES!A1" w:history="1">
              <w:r w:rsidRPr="00877467">
                <w:rPr>
                  <w:rFonts w:ascii="Arial" w:hAnsi="Arial" w:cs="Arial"/>
                  <w:color w:val="0000FF"/>
                  <w:sz w:val="20"/>
                  <w:szCs w:val="20"/>
                  <w:u w:val="single"/>
                </w:rPr>
                <w:t>1. Gestión Contractual</w:t>
              </w:r>
            </w:hyperlink>
          </w:p>
        </w:tc>
        <w:tc>
          <w:tcPr>
            <w:tcW w:w="1701" w:type="dxa"/>
            <w:tcBorders>
              <w:top w:val="single" w:sz="4" w:space="0" w:color="auto"/>
              <w:left w:val="nil"/>
              <w:bottom w:val="single" w:sz="4" w:space="0" w:color="auto"/>
              <w:right w:val="nil"/>
            </w:tcBorders>
            <w:shd w:val="clear" w:color="000000" w:fill="FFFFFF"/>
            <w:vAlign w:val="center"/>
            <w:hideMark/>
          </w:tcPr>
          <w:p w:rsidR="00897F1D" w:rsidRPr="00877467" w:rsidRDefault="00897F1D" w:rsidP="005A5F55">
            <w:pPr>
              <w:jc w:val="center"/>
              <w:rPr>
                <w:rFonts w:ascii="Arial" w:hAnsi="Arial" w:cs="Arial"/>
                <w:color w:val="000000"/>
                <w:sz w:val="20"/>
                <w:szCs w:val="20"/>
              </w:rPr>
            </w:pPr>
            <w:r w:rsidRPr="00877467">
              <w:rPr>
                <w:rFonts w:ascii="Arial" w:hAnsi="Arial" w:cs="Arial"/>
                <w:color w:val="000000"/>
                <w:sz w:val="20"/>
                <w:szCs w:val="20"/>
              </w:rPr>
              <w:t>76,</w:t>
            </w:r>
            <w:r>
              <w:rPr>
                <w:rFonts w:ascii="Arial" w:hAnsi="Arial" w:cs="Arial"/>
                <w:color w:val="000000"/>
                <w:sz w:val="20"/>
                <w:szCs w:val="20"/>
              </w:rPr>
              <w:t>0</w:t>
            </w:r>
          </w:p>
        </w:tc>
        <w:tc>
          <w:tcPr>
            <w:tcW w:w="1417" w:type="dxa"/>
            <w:gridSpan w:val="2"/>
            <w:tcBorders>
              <w:top w:val="nil"/>
              <w:left w:val="single" w:sz="4" w:space="0" w:color="auto"/>
              <w:bottom w:val="single" w:sz="4" w:space="0" w:color="auto"/>
              <w:right w:val="nil"/>
            </w:tcBorders>
            <w:shd w:val="clear" w:color="000000" w:fill="FFFF99"/>
            <w:vAlign w:val="center"/>
            <w:hideMark/>
          </w:tcPr>
          <w:p w:rsidR="00897F1D" w:rsidRPr="00877467" w:rsidRDefault="00897F1D" w:rsidP="005A5F55">
            <w:pPr>
              <w:jc w:val="center"/>
              <w:rPr>
                <w:rFonts w:ascii="Arial" w:hAnsi="Arial" w:cs="Arial"/>
                <w:sz w:val="20"/>
                <w:szCs w:val="20"/>
              </w:rPr>
            </w:pPr>
            <w:r w:rsidRPr="00877467">
              <w:rPr>
                <w:rFonts w:ascii="Arial" w:hAnsi="Arial" w:cs="Arial"/>
                <w:sz w:val="20"/>
                <w:szCs w:val="20"/>
              </w:rPr>
              <w:t>0,85</w:t>
            </w:r>
          </w:p>
        </w:tc>
        <w:tc>
          <w:tcPr>
            <w:tcW w:w="2552" w:type="dxa"/>
            <w:tcBorders>
              <w:top w:val="nil"/>
              <w:left w:val="single" w:sz="4" w:space="0" w:color="auto"/>
              <w:bottom w:val="single" w:sz="4" w:space="0" w:color="auto"/>
              <w:right w:val="double" w:sz="6" w:space="0" w:color="auto"/>
            </w:tcBorders>
            <w:shd w:val="clear" w:color="000000" w:fill="FFFF00"/>
            <w:vAlign w:val="center"/>
            <w:hideMark/>
          </w:tcPr>
          <w:p w:rsidR="00897F1D" w:rsidRPr="00877467" w:rsidRDefault="00897F1D" w:rsidP="005A5F55">
            <w:pPr>
              <w:jc w:val="center"/>
              <w:rPr>
                <w:rFonts w:ascii="Arial" w:hAnsi="Arial" w:cs="Arial"/>
                <w:color w:val="000000"/>
                <w:sz w:val="20"/>
                <w:szCs w:val="20"/>
              </w:rPr>
            </w:pPr>
            <w:r w:rsidRPr="00877467">
              <w:rPr>
                <w:rFonts w:ascii="Arial" w:hAnsi="Arial" w:cs="Arial"/>
                <w:color w:val="000000"/>
                <w:sz w:val="20"/>
                <w:szCs w:val="20"/>
              </w:rPr>
              <w:t>64,</w:t>
            </w:r>
            <w:r>
              <w:rPr>
                <w:rFonts w:ascii="Arial" w:hAnsi="Arial" w:cs="Arial"/>
                <w:color w:val="000000"/>
                <w:sz w:val="20"/>
                <w:szCs w:val="20"/>
              </w:rPr>
              <w:t>6</w:t>
            </w:r>
          </w:p>
        </w:tc>
      </w:tr>
      <w:tr w:rsidR="00897F1D" w:rsidRPr="00673A36" w:rsidTr="005A5F55">
        <w:trPr>
          <w:trHeight w:val="360"/>
        </w:trPr>
        <w:tc>
          <w:tcPr>
            <w:tcW w:w="3142" w:type="dxa"/>
            <w:tcBorders>
              <w:top w:val="nil"/>
              <w:left w:val="double" w:sz="6" w:space="0" w:color="auto"/>
              <w:bottom w:val="single" w:sz="4" w:space="0" w:color="auto"/>
              <w:right w:val="single" w:sz="4" w:space="0" w:color="auto"/>
            </w:tcBorders>
            <w:shd w:val="clear" w:color="000000" w:fill="CCFF99"/>
            <w:vAlign w:val="center"/>
            <w:hideMark/>
          </w:tcPr>
          <w:p w:rsidR="00897F1D" w:rsidRPr="00877467" w:rsidRDefault="00897F1D" w:rsidP="005A5F55">
            <w:pPr>
              <w:rPr>
                <w:rFonts w:ascii="Arial" w:hAnsi="Arial" w:cs="Arial"/>
                <w:color w:val="0000FF"/>
                <w:sz w:val="20"/>
                <w:szCs w:val="20"/>
                <w:u w:val="single"/>
              </w:rPr>
            </w:pPr>
            <w:hyperlink r:id="rId9" w:anchor="VARIABLES!A1" w:history="1">
              <w:r w:rsidRPr="00877467">
                <w:rPr>
                  <w:rFonts w:ascii="Arial" w:hAnsi="Arial" w:cs="Arial"/>
                  <w:color w:val="0000FF"/>
                  <w:sz w:val="20"/>
                  <w:szCs w:val="20"/>
                  <w:u w:val="single"/>
                </w:rPr>
                <w:t xml:space="preserve">2. Rendición y Revisión de la Cuenta </w:t>
              </w:r>
            </w:hyperlink>
          </w:p>
        </w:tc>
        <w:tc>
          <w:tcPr>
            <w:tcW w:w="1701" w:type="dxa"/>
            <w:tcBorders>
              <w:top w:val="single" w:sz="4" w:space="0" w:color="auto"/>
              <w:left w:val="nil"/>
              <w:bottom w:val="single" w:sz="4" w:space="0" w:color="auto"/>
              <w:right w:val="nil"/>
            </w:tcBorders>
            <w:shd w:val="clear" w:color="000000" w:fill="FFFFFF"/>
            <w:vAlign w:val="center"/>
            <w:hideMark/>
          </w:tcPr>
          <w:p w:rsidR="00897F1D" w:rsidRPr="00877467" w:rsidRDefault="00897F1D" w:rsidP="005A5F55">
            <w:pPr>
              <w:jc w:val="center"/>
              <w:rPr>
                <w:rFonts w:ascii="Arial" w:hAnsi="Arial" w:cs="Arial"/>
                <w:color w:val="000000"/>
                <w:sz w:val="20"/>
                <w:szCs w:val="20"/>
              </w:rPr>
            </w:pPr>
            <w:r w:rsidRPr="00877467">
              <w:rPr>
                <w:rFonts w:ascii="Arial" w:hAnsi="Arial" w:cs="Arial"/>
                <w:color w:val="000000"/>
                <w:sz w:val="20"/>
                <w:szCs w:val="20"/>
              </w:rPr>
              <w:t>0,0</w:t>
            </w:r>
          </w:p>
        </w:tc>
        <w:tc>
          <w:tcPr>
            <w:tcW w:w="1417" w:type="dxa"/>
            <w:gridSpan w:val="2"/>
            <w:tcBorders>
              <w:top w:val="nil"/>
              <w:left w:val="single" w:sz="4" w:space="0" w:color="auto"/>
              <w:bottom w:val="single" w:sz="4" w:space="0" w:color="auto"/>
              <w:right w:val="nil"/>
            </w:tcBorders>
            <w:shd w:val="clear" w:color="000000" w:fill="FFFF99"/>
            <w:noWrap/>
            <w:vAlign w:val="center"/>
            <w:hideMark/>
          </w:tcPr>
          <w:p w:rsidR="00897F1D" w:rsidRPr="00877467" w:rsidRDefault="00897F1D" w:rsidP="005A5F55">
            <w:pPr>
              <w:jc w:val="center"/>
              <w:rPr>
                <w:rFonts w:ascii="Arial" w:hAnsi="Arial" w:cs="Arial"/>
                <w:sz w:val="20"/>
                <w:szCs w:val="20"/>
              </w:rPr>
            </w:pPr>
            <w:r w:rsidRPr="00877467">
              <w:rPr>
                <w:rFonts w:ascii="Arial" w:hAnsi="Arial" w:cs="Arial"/>
                <w:sz w:val="20"/>
                <w:szCs w:val="20"/>
              </w:rPr>
              <w:t>0,00</w:t>
            </w:r>
          </w:p>
        </w:tc>
        <w:tc>
          <w:tcPr>
            <w:tcW w:w="2552" w:type="dxa"/>
            <w:tcBorders>
              <w:top w:val="nil"/>
              <w:left w:val="single" w:sz="4" w:space="0" w:color="auto"/>
              <w:bottom w:val="single" w:sz="4" w:space="0" w:color="auto"/>
              <w:right w:val="double" w:sz="6" w:space="0" w:color="auto"/>
            </w:tcBorders>
            <w:shd w:val="clear" w:color="000000" w:fill="FFFF00"/>
            <w:vAlign w:val="center"/>
            <w:hideMark/>
          </w:tcPr>
          <w:p w:rsidR="00897F1D" w:rsidRPr="00877467" w:rsidRDefault="00897F1D" w:rsidP="005A5F55">
            <w:pPr>
              <w:jc w:val="center"/>
              <w:rPr>
                <w:rFonts w:ascii="Arial" w:hAnsi="Arial" w:cs="Arial"/>
                <w:color w:val="000000"/>
                <w:sz w:val="20"/>
                <w:szCs w:val="20"/>
              </w:rPr>
            </w:pPr>
            <w:r w:rsidRPr="00877467">
              <w:rPr>
                <w:rFonts w:ascii="Arial" w:hAnsi="Arial" w:cs="Arial"/>
                <w:color w:val="000000"/>
                <w:sz w:val="20"/>
                <w:szCs w:val="20"/>
              </w:rPr>
              <w:t>0,0</w:t>
            </w:r>
          </w:p>
        </w:tc>
      </w:tr>
      <w:tr w:rsidR="00897F1D" w:rsidRPr="00673A36" w:rsidTr="005A5F55">
        <w:trPr>
          <w:trHeight w:val="248"/>
        </w:trPr>
        <w:tc>
          <w:tcPr>
            <w:tcW w:w="3142" w:type="dxa"/>
            <w:tcBorders>
              <w:top w:val="nil"/>
              <w:left w:val="double" w:sz="6" w:space="0" w:color="auto"/>
              <w:bottom w:val="single" w:sz="4" w:space="0" w:color="auto"/>
              <w:right w:val="single" w:sz="4" w:space="0" w:color="auto"/>
            </w:tcBorders>
            <w:shd w:val="clear" w:color="000000" w:fill="CCFF99"/>
            <w:vAlign w:val="center"/>
            <w:hideMark/>
          </w:tcPr>
          <w:p w:rsidR="00897F1D" w:rsidRPr="00877467" w:rsidRDefault="00897F1D" w:rsidP="005A5F55">
            <w:pPr>
              <w:rPr>
                <w:rFonts w:ascii="Arial" w:hAnsi="Arial" w:cs="Arial"/>
                <w:color w:val="0000FF"/>
                <w:sz w:val="20"/>
                <w:szCs w:val="20"/>
                <w:u w:val="single"/>
              </w:rPr>
            </w:pPr>
            <w:hyperlink r:id="rId10" w:anchor="VARIABLES!A1" w:history="1">
              <w:r w:rsidRPr="00877467">
                <w:rPr>
                  <w:rFonts w:ascii="Arial" w:hAnsi="Arial" w:cs="Arial"/>
                  <w:color w:val="0000FF"/>
                  <w:sz w:val="20"/>
                  <w:szCs w:val="20"/>
                  <w:u w:val="single"/>
                </w:rPr>
                <w:t>3. Legalidad</w:t>
              </w:r>
            </w:hyperlink>
          </w:p>
        </w:tc>
        <w:tc>
          <w:tcPr>
            <w:tcW w:w="1701" w:type="dxa"/>
            <w:tcBorders>
              <w:top w:val="single" w:sz="4" w:space="0" w:color="auto"/>
              <w:left w:val="nil"/>
              <w:bottom w:val="single" w:sz="4" w:space="0" w:color="auto"/>
              <w:right w:val="nil"/>
            </w:tcBorders>
            <w:shd w:val="clear" w:color="000000" w:fill="FFFFFF"/>
            <w:vAlign w:val="center"/>
            <w:hideMark/>
          </w:tcPr>
          <w:p w:rsidR="00897F1D" w:rsidRPr="00877467" w:rsidRDefault="00897F1D" w:rsidP="005A5F55">
            <w:pPr>
              <w:jc w:val="center"/>
              <w:rPr>
                <w:rFonts w:ascii="Arial" w:hAnsi="Arial" w:cs="Arial"/>
                <w:color w:val="000000"/>
                <w:sz w:val="20"/>
                <w:szCs w:val="20"/>
              </w:rPr>
            </w:pPr>
            <w:r>
              <w:rPr>
                <w:rFonts w:ascii="Arial" w:hAnsi="Arial" w:cs="Arial"/>
                <w:color w:val="000000"/>
                <w:sz w:val="20"/>
                <w:szCs w:val="20"/>
              </w:rPr>
              <w:t>72</w:t>
            </w:r>
            <w:r w:rsidRPr="00877467">
              <w:rPr>
                <w:rFonts w:ascii="Arial" w:hAnsi="Arial" w:cs="Arial"/>
                <w:color w:val="000000"/>
                <w:sz w:val="20"/>
                <w:szCs w:val="20"/>
              </w:rPr>
              <w:t>,</w:t>
            </w:r>
            <w:r>
              <w:rPr>
                <w:rFonts w:ascii="Arial" w:hAnsi="Arial" w:cs="Arial"/>
                <w:color w:val="000000"/>
                <w:sz w:val="20"/>
                <w:szCs w:val="20"/>
              </w:rPr>
              <w:t>5</w:t>
            </w:r>
          </w:p>
        </w:tc>
        <w:tc>
          <w:tcPr>
            <w:tcW w:w="1417" w:type="dxa"/>
            <w:gridSpan w:val="2"/>
            <w:tcBorders>
              <w:top w:val="nil"/>
              <w:left w:val="single" w:sz="4" w:space="0" w:color="auto"/>
              <w:bottom w:val="single" w:sz="4" w:space="0" w:color="auto"/>
              <w:right w:val="nil"/>
            </w:tcBorders>
            <w:shd w:val="clear" w:color="000000" w:fill="FFFF99"/>
            <w:noWrap/>
            <w:vAlign w:val="center"/>
            <w:hideMark/>
          </w:tcPr>
          <w:p w:rsidR="00897F1D" w:rsidRPr="00877467" w:rsidRDefault="00897F1D" w:rsidP="005A5F55">
            <w:pPr>
              <w:jc w:val="center"/>
              <w:rPr>
                <w:rFonts w:ascii="Arial" w:hAnsi="Arial" w:cs="Arial"/>
                <w:sz w:val="20"/>
                <w:szCs w:val="20"/>
              </w:rPr>
            </w:pPr>
            <w:r w:rsidRPr="00877467">
              <w:rPr>
                <w:rFonts w:ascii="Arial" w:hAnsi="Arial" w:cs="Arial"/>
                <w:sz w:val="20"/>
                <w:szCs w:val="20"/>
              </w:rPr>
              <w:t>0,15</w:t>
            </w:r>
          </w:p>
        </w:tc>
        <w:tc>
          <w:tcPr>
            <w:tcW w:w="2552" w:type="dxa"/>
            <w:tcBorders>
              <w:top w:val="nil"/>
              <w:left w:val="single" w:sz="4" w:space="0" w:color="auto"/>
              <w:bottom w:val="single" w:sz="4" w:space="0" w:color="auto"/>
              <w:right w:val="double" w:sz="6" w:space="0" w:color="auto"/>
            </w:tcBorders>
            <w:shd w:val="clear" w:color="000000" w:fill="FFFF00"/>
            <w:vAlign w:val="center"/>
            <w:hideMark/>
          </w:tcPr>
          <w:p w:rsidR="00897F1D" w:rsidRPr="00877467" w:rsidRDefault="00897F1D" w:rsidP="005A5F55">
            <w:pPr>
              <w:jc w:val="center"/>
              <w:rPr>
                <w:rFonts w:ascii="Arial" w:hAnsi="Arial" w:cs="Arial"/>
                <w:color w:val="000000"/>
                <w:sz w:val="20"/>
                <w:szCs w:val="20"/>
              </w:rPr>
            </w:pPr>
            <w:r>
              <w:rPr>
                <w:rFonts w:ascii="Arial" w:hAnsi="Arial" w:cs="Arial"/>
                <w:color w:val="000000"/>
                <w:sz w:val="20"/>
                <w:szCs w:val="20"/>
              </w:rPr>
              <w:t>10</w:t>
            </w:r>
            <w:r w:rsidRPr="00877467">
              <w:rPr>
                <w:rFonts w:ascii="Arial" w:hAnsi="Arial" w:cs="Arial"/>
                <w:color w:val="000000"/>
                <w:sz w:val="20"/>
                <w:szCs w:val="20"/>
              </w:rPr>
              <w:t>,</w:t>
            </w:r>
            <w:r>
              <w:rPr>
                <w:rFonts w:ascii="Arial" w:hAnsi="Arial" w:cs="Arial"/>
                <w:color w:val="000000"/>
                <w:sz w:val="20"/>
                <w:szCs w:val="20"/>
              </w:rPr>
              <w:t>9</w:t>
            </w:r>
          </w:p>
        </w:tc>
      </w:tr>
      <w:tr w:rsidR="00897F1D" w:rsidRPr="00673A36" w:rsidTr="005A5F55">
        <w:trPr>
          <w:trHeight w:val="360"/>
        </w:trPr>
        <w:tc>
          <w:tcPr>
            <w:tcW w:w="3142" w:type="dxa"/>
            <w:tcBorders>
              <w:top w:val="nil"/>
              <w:left w:val="double" w:sz="6" w:space="0" w:color="auto"/>
              <w:bottom w:val="single" w:sz="4" w:space="0" w:color="auto"/>
              <w:right w:val="single" w:sz="4" w:space="0" w:color="auto"/>
            </w:tcBorders>
            <w:shd w:val="clear" w:color="000000" w:fill="CCFF99"/>
            <w:vAlign w:val="center"/>
            <w:hideMark/>
          </w:tcPr>
          <w:p w:rsidR="00897F1D" w:rsidRPr="00877467" w:rsidRDefault="00897F1D" w:rsidP="005A5F55">
            <w:pPr>
              <w:rPr>
                <w:rFonts w:ascii="Arial" w:hAnsi="Arial" w:cs="Arial"/>
                <w:color w:val="0000FF"/>
                <w:sz w:val="20"/>
                <w:szCs w:val="20"/>
                <w:u w:val="single"/>
              </w:rPr>
            </w:pPr>
            <w:hyperlink r:id="rId11" w:anchor="VARIABLES!A1" w:history="1">
              <w:r w:rsidRPr="00877467">
                <w:rPr>
                  <w:rFonts w:ascii="Arial" w:hAnsi="Arial" w:cs="Arial"/>
                  <w:color w:val="0000FF"/>
                  <w:sz w:val="20"/>
                  <w:szCs w:val="20"/>
                  <w:u w:val="single"/>
                </w:rPr>
                <w:t>4. Gestión Ambiental</w:t>
              </w:r>
            </w:hyperlink>
          </w:p>
        </w:tc>
        <w:tc>
          <w:tcPr>
            <w:tcW w:w="1701" w:type="dxa"/>
            <w:tcBorders>
              <w:top w:val="single" w:sz="4" w:space="0" w:color="auto"/>
              <w:left w:val="nil"/>
              <w:bottom w:val="single" w:sz="4" w:space="0" w:color="auto"/>
              <w:right w:val="nil"/>
            </w:tcBorders>
            <w:shd w:val="clear" w:color="000000" w:fill="FFFFFF"/>
            <w:vAlign w:val="center"/>
            <w:hideMark/>
          </w:tcPr>
          <w:p w:rsidR="00897F1D" w:rsidRPr="00877467" w:rsidRDefault="00897F1D" w:rsidP="005A5F55">
            <w:pPr>
              <w:jc w:val="center"/>
              <w:rPr>
                <w:rFonts w:ascii="Arial" w:hAnsi="Arial" w:cs="Arial"/>
                <w:color w:val="000000"/>
                <w:sz w:val="20"/>
                <w:szCs w:val="20"/>
              </w:rPr>
            </w:pPr>
            <w:r w:rsidRPr="00877467">
              <w:rPr>
                <w:rFonts w:ascii="Arial" w:hAnsi="Arial" w:cs="Arial"/>
                <w:color w:val="000000"/>
                <w:sz w:val="20"/>
                <w:szCs w:val="20"/>
              </w:rPr>
              <w:t>0,0</w:t>
            </w:r>
          </w:p>
        </w:tc>
        <w:tc>
          <w:tcPr>
            <w:tcW w:w="1417" w:type="dxa"/>
            <w:gridSpan w:val="2"/>
            <w:tcBorders>
              <w:top w:val="nil"/>
              <w:left w:val="single" w:sz="4" w:space="0" w:color="auto"/>
              <w:bottom w:val="single" w:sz="4" w:space="0" w:color="auto"/>
              <w:right w:val="nil"/>
            </w:tcBorders>
            <w:shd w:val="clear" w:color="000000" w:fill="FFFF99"/>
            <w:noWrap/>
            <w:vAlign w:val="center"/>
            <w:hideMark/>
          </w:tcPr>
          <w:p w:rsidR="00897F1D" w:rsidRPr="00877467" w:rsidRDefault="00897F1D" w:rsidP="005A5F55">
            <w:pPr>
              <w:jc w:val="center"/>
              <w:rPr>
                <w:rFonts w:ascii="Arial" w:hAnsi="Arial" w:cs="Arial"/>
                <w:sz w:val="20"/>
                <w:szCs w:val="20"/>
              </w:rPr>
            </w:pPr>
            <w:r w:rsidRPr="00877467">
              <w:rPr>
                <w:rFonts w:ascii="Arial" w:hAnsi="Arial" w:cs="Arial"/>
                <w:sz w:val="20"/>
                <w:szCs w:val="20"/>
              </w:rPr>
              <w:t>0,00</w:t>
            </w:r>
          </w:p>
        </w:tc>
        <w:tc>
          <w:tcPr>
            <w:tcW w:w="2552" w:type="dxa"/>
            <w:tcBorders>
              <w:top w:val="nil"/>
              <w:left w:val="single" w:sz="4" w:space="0" w:color="auto"/>
              <w:bottom w:val="single" w:sz="4" w:space="0" w:color="auto"/>
              <w:right w:val="double" w:sz="6" w:space="0" w:color="auto"/>
            </w:tcBorders>
            <w:shd w:val="clear" w:color="000000" w:fill="FFFF00"/>
            <w:vAlign w:val="center"/>
            <w:hideMark/>
          </w:tcPr>
          <w:p w:rsidR="00897F1D" w:rsidRPr="00877467" w:rsidRDefault="00897F1D" w:rsidP="005A5F55">
            <w:pPr>
              <w:jc w:val="center"/>
              <w:rPr>
                <w:rFonts w:ascii="Arial" w:hAnsi="Arial" w:cs="Arial"/>
                <w:color w:val="000000"/>
                <w:sz w:val="20"/>
                <w:szCs w:val="20"/>
              </w:rPr>
            </w:pPr>
            <w:r w:rsidRPr="00877467">
              <w:rPr>
                <w:rFonts w:ascii="Arial" w:hAnsi="Arial" w:cs="Arial"/>
                <w:color w:val="000000"/>
                <w:sz w:val="20"/>
                <w:szCs w:val="20"/>
              </w:rPr>
              <w:t>0,0</w:t>
            </w:r>
          </w:p>
        </w:tc>
      </w:tr>
      <w:tr w:rsidR="00897F1D" w:rsidRPr="00673A36" w:rsidTr="005A5F55">
        <w:trPr>
          <w:trHeight w:val="360"/>
        </w:trPr>
        <w:tc>
          <w:tcPr>
            <w:tcW w:w="3142" w:type="dxa"/>
            <w:tcBorders>
              <w:top w:val="nil"/>
              <w:left w:val="double" w:sz="6" w:space="0" w:color="auto"/>
              <w:bottom w:val="single" w:sz="4" w:space="0" w:color="auto"/>
              <w:right w:val="single" w:sz="4" w:space="0" w:color="auto"/>
            </w:tcBorders>
            <w:shd w:val="clear" w:color="000000" w:fill="CCFF99"/>
            <w:vAlign w:val="center"/>
            <w:hideMark/>
          </w:tcPr>
          <w:p w:rsidR="00897F1D" w:rsidRPr="00877467" w:rsidRDefault="00897F1D" w:rsidP="005A5F55">
            <w:pPr>
              <w:rPr>
                <w:rFonts w:ascii="Arial" w:hAnsi="Arial" w:cs="Arial"/>
                <w:color w:val="0000FF"/>
                <w:sz w:val="20"/>
                <w:szCs w:val="20"/>
                <w:u w:val="single"/>
              </w:rPr>
            </w:pPr>
            <w:hyperlink r:id="rId12" w:anchor="VARIABLES!A1" w:history="1">
              <w:r w:rsidRPr="00877467">
                <w:rPr>
                  <w:rFonts w:ascii="Arial" w:hAnsi="Arial" w:cs="Arial"/>
                  <w:color w:val="0000FF"/>
                  <w:sz w:val="20"/>
                  <w:szCs w:val="20"/>
                  <w:u w:val="single"/>
                </w:rPr>
                <w:t xml:space="preserve">5. Tecnologías de la comunica. </w:t>
              </w:r>
              <w:proofErr w:type="gramStart"/>
              <w:r w:rsidRPr="00877467">
                <w:rPr>
                  <w:rFonts w:ascii="Arial" w:hAnsi="Arial" w:cs="Arial"/>
                  <w:color w:val="0000FF"/>
                  <w:sz w:val="20"/>
                  <w:szCs w:val="20"/>
                  <w:u w:val="single"/>
                </w:rPr>
                <w:t>y</w:t>
              </w:r>
              <w:proofErr w:type="gramEnd"/>
              <w:r w:rsidRPr="00877467">
                <w:rPr>
                  <w:rFonts w:ascii="Arial" w:hAnsi="Arial" w:cs="Arial"/>
                  <w:color w:val="0000FF"/>
                  <w:sz w:val="20"/>
                  <w:szCs w:val="20"/>
                  <w:u w:val="single"/>
                </w:rPr>
                <w:t xml:space="preserve"> la inform. (TICS)</w:t>
              </w:r>
            </w:hyperlink>
          </w:p>
        </w:tc>
        <w:tc>
          <w:tcPr>
            <w:tcW w:w="1701" w:type="dxa"/>
            <w:tcBorders>
              <w:top w:val="single" w:sz="4" w:space="0" w:color="auto"/>
              <w:left w:val="nil"/>
              <w:bottom w:val="single" w:sz="4" w:space="0" w:color="auto"/>
              <w:right w:val="nil"/>
            </w:tcBorders>
            <w:shd w:val="clear" w:color="000000" w:fill="FFFFFF"/>
            <w:vAlign w:val="center"/>
            <w:hideMark/>
          </w:tcPr>
          <w:p w:rsidR="00897F1D" w:rsidRPr="00877467" w:rsidRDefault="00897F1D" w:rsidP="005A5F55">
            <w:pPr>
              <w:jc w:val="center"/>
              <w:rPr>
                <w:rFonts w:ascii="Arial" w:hAnsi="Arial" w:cs="Arial"/>
                <w:color w:val="000000"/>
                <w:sz w:val="20"/>
                <w:szCs w:val="20"/>
              </w:rPr>
            </w:pPr>
            <w:r w:rsidRPr="00877467">
              <w:rPr>
                <w:rFonts w:ascii="Arial" w:hAnsi="Arial" w:cs="Arial"/>
                <w:color w:val="000000"/>
                <w:sz w:val="20"/>
                <w:szCs w:val="20"/>
              </w:rPr>
              <w:t>0,0</w:t>
            </w:r>
          </w:p>
        </w:tc>
        <w:tc>
          <w:tcPr>
            <w:tcW w:w="1417" w:type="dxa"/>
            <w:gridSpan w:val="2"/>
            <w:tcBorders>
              <w:top w:val="nil"/>
              <w:left w:val="single" w:sz="4" w:space="0" w:color="auto"/>
              <w:bottom w:val="single" w:sz="4" w:space="0" w:color="auto"/>
              <w:right w:val="nil"/>
            </w:tcBorders>
            <w:shd w:val="clear" w:color="000000" w:fill="FFFF99"/>
            <w:noWrap/>
            <w:vAlign w:val="center"/>
            <w:hideMark/>
          </w:tcPr>
          <w:p w:rsidR="00897F1D" w:rsidRPr="00877467" w:rsidRDefault="00897F1D" w:rsidP="005A5F55">
            <w:pPr>
              <w:jc w:val="center"/>
              <w:rPr>
                <w:rFonts w:ascii="Arial" w:hAnsi="Arial" w:cs="Arial"/>
                <w:sz w:val="20"/>
                <w:szCs w:val="20"/>
              </w:rPr>
            </w:pPr>
            <w:r w:rsidRPr="00877467">
              <w:rPr>
                <w:rFonts w:ascii="Arial" w:hAnsi="Arial" w:cs="Arial"/>
                <w:sz w:val="20"/>
                <w:szCs w:val="20"/>
              </w:rPr>
              <w:t>0,00</w:t>
            </w:r>
          </w:p>
        </w:tc>
        <w:tc>
          <w:tcPr>
            <w:tcW w:w="2552" w:type="dxa"/>
            <w:tcBorders>
              <w:top w:val="nil"/>
              <w:left w:val="single" w:sz="4" w:space="0" w:color="auto"/>
              <w:bottom w:val="single" w:sz="4" w:space="0" w:color="auto"/>
              <w:right w:val="double" w:sz="6" w:space="0" w:color="auto"/>
            </w:tcBorders>
            <w:shd w:val="clear" w:color="000000" w:fill="FFFF00"/>
            <w:vAlign w:val="center"/>
            <w:hideMark/>
          </w:tcPr>
          <w:p w:rsidR="00897F1D" w:rsidRPr="00877467" w:rsidRDefault="00897F1D" w:rsidP="005A5F55">
            <w:pPr>
              <w:jc w:val="center"/>
              <w:rPr>
                <w:rFonts w:ascii="Arial" w:hAnsi="Arial" w:cs="Arial"/>
                <w:color w:val="000000"/>
                <w:sz w:val="20"/>
                <w:szCs w:val="20"/>
              </w:rPr>
            </w:pPr>
            <w:r w:rsidRPr="00877467">
              <w:rPr>
                <w:rFonts w:ascii="Arial" w:hAnsi="Arial" w:cs="Arial"/>
                <w:color w:val="000000"/>
                <w:sz w:val="20"/>
                <w:szCs w:val="20"/>
              </w:rPr>
              <w:t>0,0</w:t>
            </w:r>
          </w:p>
        </w:tc>
      </w:tr>
      <w:tr w:rsidR="00897F1D" w:rsidRPr="00673A36" w:rsidTr="005A5F55">
        <w:trPr>
          <w:trHeight w:val="360"/>
        </w:trPr>
        <w:tc>
          <w:tcPr>
            <w:tcW w:w="3142" w:type="dxa"/>
            <w:tcBorders>
              <w:top w:val="nil"/>
              <w:left w:val="double" w:sz="6" w:space="0" w:color="auto"/>
              <w:bottom w:val="single" w:sz="4" w:space="0" w:color="auto"/>
              <w:right w:val="single" w:sz="4" w:space="0" w:color="auto"/>
            </w:tcBorders>
            <w:shd w:val="clear" w:color="000000" w:fill="CCFF99"/>
            <w:vAlign w:val="center"/>
            <w:hideMark/>
          </w:tcPr>
          <w:p w:rsidR="00897F1D" w:rsidRPr="00877467" w:rsidRDefault="00897F1D" w:rsidP="005A5F55">
            <w:pPr>
              <w:rPr>
                <w:rFonts w:ascii="Arial" w:hAnsi="Arial" w:cs="Arial"/>
                <w:color w:val="0000FF"/>
                <w:sz w:val="20"/>
                <w:szCs w:val="20"/>
                <w:u w:val="single"/>
              </w:rPr>
            </w:pPr>
            <w:hyperlink r:id="rId13" w:anchor="VARIABLES!A1" w:history="1">
              <w:r w:rsidRPr="00877467">
                <w:rPr>
                  <w:rFonts w:ascii="Arial" w:hAnsi="Arial" w:cs="Arial"/>
                  <w:color w:val="0000FF"/>
                  <w:sz w:val="20"/>
                  <w:szCs w:val="20"/>
                  <w:u w:val="single"/>
                </w:rPr>
                <w:t>6. Plan de Mejoramiento</w:t>
              </w:r>
            </w:hyperlink>
          </w:p>
        </w:tc>
        <w:tc>
          <w:tcPr>
            <w:tcW w:w="1701" w:type="dxa"/>
            <w:tcBorders>
              <w:top w:val="single" w:sz="4" w:space="0" w:color="auto"/>
              <w:left w:val="nil"/>
              <w:bottom w:val="single" w:sz="4" w:space="0" w:color="auto"/>
              <w:right w:val="nil"/>
            </w:tcBorders>
            <w:shd w:val="clear" w:color="000000" w:fill="FFFFFF"/>
            <w:vAlign w:val="center"/>
            <w:hideMark/>
          </w:tcPr>
          <w:p w:rsidR="00897F1D" w:rsidRPr="00877467" w:rsidRDefault="00897F1D" w:rsidP="005A5F55">
            <w:pPr>
              <w:jc w:val="center"/>
              <w:rPr>
                <w:rFonts w:ascii="Arial" w:hAnsi="Arial" w:cs="Arial"/>
                <w:color w:val="000000"/>
                <w:sz w:val="20"/>
                <w:szCs w:val="20"/>
              </w:rPr>
            </w:pPr>
            <w:r w:rsidRPr="00877467">
              <w:rPr>
                <w:rFonts w:ascii="Arial" w:hAnsi="Arial" w:cs="Arial"/>
                <w:color w:val="000000"/>
                <w:sz w:val="20"/>
                <w:szCs w:val="20"/>
              </w:rPr>
              <w:t>0,0</w:t>
            </w:r>
          </w:p>
        </w:tc>
        <w:tc>
          <w:tcPr>
            <w:tcW w:w="1417" w:type="dxa"/>
            <w:gridSpan w:val="2"/>
            <w:tcBorders>
              <w:top w:val="nil"/>
              <w:left w:val="single" w:sz="4" w:space="0" w:color="auto"/>
              <w:bottom w:val="single" w:sz="4" w:space="0" w:color="auto"/>
              <w:right w:val="nil"/>
            </w:tcBorders>
            <w:shd w:val="clear" w:color="000000" w:fill="FFFF99"/>
            <w:noWrap/>
            <w:vAlign w:val="center"/>
            <w:hideMark/>
          </w:tcPr>
          <w:p w:rsidR="00897F1D" w:rsidRPr="00877467" w:rsidRDefault="00897F1D" w:rsidP="005A5F55">
            <w:pPr>
              <w:jc w:val="center"/>
              <w:rPr>
                <w:rFonts w:ascii="Arial" w:hAnsi="Arial" w:cs="Arial"/>
                <w:sz w:val="20"/>
                <w:szCs w:val="20"/>
              </w:rPr>
            </w:pPr>
            <w:r w:rsidRPr="00877467">
              <w:rPr>
                <w:rFonts w:ascii="Arial" w:hAnsi="Arial" w:cs="Arial"/>
                <w:sz w:val="20"/>
                <w:szCs w:val="20"/>
              </w:rPr>
              <w:t>0,00</w:t>
            </w:r>
          </w:p>
        </w:tc>
        <w:tc>
          <w:tcPr>
            <w:tcW w:w="2552" w:type="dxa"/>
            <w:tcBorders>
              <w:top w:val="nil"/>
              <w:left w:val="single" w:sz="4" w:space="0" w:color="auto"/>
              <w:bottom w:val="single" w:sz="4" w:space="0" w:color="auto"/>
              <w:right w:val="double" w:sz="6" w:space="0" w:color="auto"/>
            </w:tcBorders>
            <w:shd w:val="clear" w:color="000000" w:fill="FFFF00"/>
            <w:vAlign w:val="center"/>
            <w:hideMark/>
          </w:tcPr>
          <w:p w:rsidR="00897F1D" w:rsidRPr="00877467" w:rsidRDefault="00897F1D" w:rsidP="005A5F55">
            <w:pPr>
              <w:jc w:val="center"/>
              <w:rPr>
                <w:rFonts w:ascii="Arial" w:hAnsi="Arial" w:cs="Arial"/>
                <w:color w:val="000000"/>
                <w:sz w:val="20"/>
                <w:szCs w:val="20"/>
              </w:rPr>
            </w:pPr>
            <w:r w:rsidRPr="00877467">
              <w:rPr>
                <w:rFonts w:ascii="Arial" w:hAnsi="Arial" w:cs="Arial"/>
                <w:color w:val="000000"/>
                <w:sz w:val="20"/>
                <w:szCs w:val="20"/>
              </w:rPr>
              <w:t>0,0</w:t>
            </w:r>
          </w:p>
        </w:tc>
      </w:tr>
      <w:tr w:rsidR="00897F1D" w:rsidRPr="00673A36" w:rsidTr="005A5F55">
        <w:trPr>
          <w:trHeight w:val="360"/>
        </w:trPr>
        <w:tc>
          <w:tcPr>
            <w:tcW w:w="3142" w:type="dxa"/>
            <w:tcBorders>
              <w:top w:val="nil"/>
              <w:left w:val="double" w:sz="6" w:space="0" w:color="auto"/>
              <w:bottom w:val="single" w:sz="4" w:space="0" w:color="auto"/>
              <w:right w:val="single" w:sz="4" w:space="0" w:color="auto"/>
            </w:tcBorders>
            <w:shd w:val="clear" w:color="000000" w:fill="CCFF99"/>
            <w:vAlign w:val="center"/>
            <w:hideMark/>
          </w:tcPr>
          <w:p w:rsidR="00897F1D" w:rsidRPr="00877467" w:rsidRDefault="00897F1D" w:rsidP="005A5F55">
            <w:pPr>
              <w:rPr>
                <w:rFonts w:ascii="Arial" w:hAnsi="Arial" w:cs="Arial"/>
                <w:color w:val="0000FF"/>
                <w:sz w:val="20"/>
                <w:szCs w:val="20"/>
                <w:u w:val="single"/>
              </w:rPr>
            </w:pPr>
            <w:hyperlink r:id="rId14" w:anchor="VARIABLES!A1" w:history="1">
              <w:r w:rsidRPr="00877467">
                <w:rPr>
                  <w:rFonts w:ascii="Arial" w:hAnsi="Arial" w:cs="Arial"/>
                  <w:color w:val="0000FF"/>
                  <w:sz w:val="20"/>
                  <w:szCs w:val="20"/>
                  <w:u w:val="single"/>
                </w:rPr>
                <w:t>7. Control Fiscal Interno</w:t>
              </w:r>
            </w:hyperlink>
          </w:p>
        </w:tc>
        <w:tc>
          <w:tcPr>
            <w:tcW w:w="1701" w:type="dxa"/>
            <w:tcBorders>
              <w:top w:val="single" w:sz="4" w:space="0" w:color="auto"/>
              <w:left w:val="nil"/>
              <w:bottom w:val="single" w:sz="4" w:space="0" w:color="auto"/>
              <w:right w:val="nil"/>
            </w:tcBorders>
            <w:shd w:val="clear" w:color="000000" w:fill="FFFFFF"/>
            <w:vAlign w:val="center"/>
            <w:hideMark/>
          </w:tcPr>
          <w:p w:rsidR="00897F1D" w:rsidRPr="00877467" w:rsidRDefault="00897F1D" w:rsidP="005A5F55">
            <w:pPr>
              <w:jc w:val="center"/>
              <w:rPr>
                <w:rFonts w:ascii="Arial" w:hAnsi="Arial" w:cs="Arial"/>
                <w:color w:val="000000"/>
                <w:sz w:val="20"/>
                <w:szCs w:val="20"/>
              </w:rPr>
            </w:pPr>
            <w:r w:rsidRPr="00877467">
              <w:rPr>
                <w:rFonts w:ascii="Arial" w:hAnsi="Arial" w:cs="Arial"/>
                <w:color w:val="000000"/>
                <w:sz w:val="20"/>
                <w:szCs w:val="20"/>
              </w:rPr>
              <w:t>0,0</w:t>
            </w:r>
          </w:p>
        </w:tc>
        <w:tc>
          <w:tcPr>
            <w:tcW w:w="1417" w:type="dxa"/>
            <w:gridSpan w:val="2"/>
            <w:tcBorders>
              <w:top w:val="nil"/>
              <w:left w:val="single" w:sz="4" w:space="0" w:color="auto"/>
              <w:bottom w:val="single" w:sz="4" w:space="0" w:color="auto"/>
              <w:right w:val="nil"/>
            </w:tcBorders>
            <w:shd w:val="clear" w:color="000000" w:fill="FFFF99"/>
            <w:noWrap/>
            <w:vAlign w:val="center"/>
            <w:hideMark/>
          </w:tcPr>
          <w:p w:rsidR="00897F1D" w:rsidRPr="00877467" w:rsidRDefault="00897F1D" w:rsidP="005A5F55">
            <w:pPr>
              <w:jc w:val="center"/>
              <w:rPr>
                <w:rFonts w:ascii="Arial" w:hAnsi="Arial" w:cs="Arial"/>
                <w:sz w:val="20"/>
                <w:szCs w:val="20"/>
              </w:rPr>
            </w:pPr>
            <w:r w:rsidRPr="00877467">
              <w:rPr>
                <w:rFonts w:ascii="Arial" w:hAnsi="Arial" w:cs="Arial"/>
                <w:sz w:val="20"/>
                <w:szCs w:val="20"/>
              </w:rPr>
              <w:t>0,00</w:t>
            </w:r>
          </w:p>
        </w:tc>
        <w:tc>
          <w:tcPr>
            <w:tcW w:w="2552" w:type="dxa"/>
            <w:tcBorders>
              <w:top w:val="nil"/>
              <w:left w:val="single" w:sz="4" w:space="0" w:color="auto"/>
              <w:bottom w:val="single" w:sz="4" w:space="0" w:color="auto"/>
              <w:right w:val="double" w:sz="6" w:space="0" w:color="auto"/>
            </w:tcBorders>
            <w:shd w:val="clear" w:color="000000" w:fill="FFFF00"/>
            <w:vAlign w:val="center"/>
            <w:hideMark/>
          </w:tcPr>
          <w:p w:rsidR="00897F1D" w:rsidRPr="00877467" w:rsidRDefault="00897F1D" w:rsidP="005A5F55">
            <w:pPr>
              <w:jc w:val="center"/>
              <w:rPr>
                <w:rFonts w:ascii="Arial" w:hAnsi="Arial" w:cs="Arial"/>
                <w:color w:val="000000"/>
                <w:sz w:val="20"/>
                <w:szCs w:val="20"/>
              </w:rPr>
            </w:pPr>
            <w:r w:rsidRPr="00877467">
              <w:rPr>
                <w:rFonts w:ascii="Arial" w:hAnsi="Arial" w:cs="Arial"/>
                <w:color w:val="000000"/>
                <w:sz w:val="20"/>
                <w:szCs w:val="20"/>
              </w:rPr>
              <w:t>0,0</w:t>
            </w:r>
          </w:p>
        </w:tc>
      </w:tr>
      <w:tr w:rsidR="00897F1D" w:rsidRPr="00673A36" w:rsidTr="005A5F55">
        <w:trPr>
          <w:trHeight w:val="246"/>
        </w:trPr>
        <w:tc>
          <w:tcPr>
            <w:tcW w:w="4843" w:type="dxa"/>
            <w:gridSpan w:val="2"/>
            <w:tcBorders>
              <w:top w:val="single" w:sz="4" w:space="0" w:color="auto"/>
              <w:left w:val="single" w:sz="4" w:space="0" w:color="auto"/>
              <w:bottom w:val="single" w:sz="4" w:space="0" w:color="auto"/>
              <w:right w:val="single" w:sz="4" w:space="0" w:color="auto"/>
            </w:tcBorders>
            <w:shd w:val="clear" w:color="000000" w:fill="FFFF99"/>
            <w:vAlign w:val="center"/>
            <w:hideMark/>
          </w:tcPr>
          <w:p w:rsidR="00897F1D" w:rsidRPr="00877467" w:rsidRDefault="00897F1D" w:rsidP="005A5F55">
            <w:pPr>
              <w:rPr>
                <w:rFonts w:ascii="Arial" w:hAnsi="Arial" w:cs="Arial"/>
                <w:color w:val="000000"/>
                <w:sz w:val="20"/>
                <w:szCs w:val="20"/>
              </w:rPr>
            </w:pPr>
            <w:r w:rsidRPr="00877467">
              <w:rPr>
                <w:rFonts w:ascii="Arial" w:hAnsi="Arial" w:cs="Arial"/>
                <w:color w:val="000000"/>
                <w:sz w:val="20"/>
                <w:szCs w:val="20"/>
              </w:rPr>
              <w:t>Calificación total</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897F1D" w:rsidRPr="00877467" w:rsidRDefault="00897F1D" w:rsidP="005A5F55">
            <w:pPr>
              <w:jc w:val="center"/>
              <w:rPr>
                <w:rFonts w:ascii="Arial" w:hAnsi="Arial" w:cs="Arial"/>
                <w:color w:val="000000"/>
                <w:sz w:val="20"/>
                <w:szCs w:val="20"/>
              </w:rPr>
            </w:pPr>
            <w:r w:rsidRPr="00877467">
              <w:rPr>
                <w:rFonts w:ascii="Arial" w:hAnsi="Arial" w:cs="Arial"/>
                <w:color w:val="000000"/>
                <w:sz w:val="20"/>
                <w:szCs w:val="20"/>
              </w:rPr>
              <w:t>1,00</w:t>
            </w:r>
          </w:p>
        </w:tc>
        <w:tc>
          <w:tcPr>
            <w:tcW w:w="255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897F1D" w:rsidRPr="00877467" w:rsidRDefault="00897F1D" w:rsidP="005A5F55">
            <w:pPr>
              <w:jc w:val="center"/>
              <w:rPr>
                <w:rFonts w:ascii="Arial" w:hAnsi="Arial" w:cs="Arial"/>
                <w:b/>
                <w:bCs/>
                <w:color w:val="000000"/>
                <w:sz w:val="20"/>
                <w:szCs w:val="20"/>
              </w:rPr>
            </w:pPr>
            <w:r w:rsidRPr="00877467">
              <w:rPr>
                <w:rFonts w:ascii="Arial" w:hAnsi="Arial" w:cs="Arial"/>
                <w:b/>
                <w:bCs/>
                <w:color w:val="000000"/>
                <w:sz w:val="20"/>
                <w:szCs w:val="20"/>
              </w:rPr>
              <w:t>7</w:t>
            </w:r>
            <w:r>
              <w:rPr>
                <w:rFonts w:ascii="Arial" w:hAnsi="Arial" w:cs="Arial"/>
                <w:b/>
                <w:bCs/>
                <w:color w:val="000000"/>
                <w:sz w:val="20"/>
                <w:szCs w:val="20"/>
              </w:rPr>
              <w:t>5</w:t>
            </w:r>
            <w:r w:rsidRPr="00877467">
              <w:rPr>
                <w:rFonts w:ascii="Arial" w:hAnsi="Arial" w:cs="Arial"/>
                <w:b/>
                <w:bCs/>
                <w:color w:val="000000"/>
                <w:sz w:val="20"/>
                <w:szCs w:val="20"/>
              </w:rPr>
              <w:t>,</w:t>
            </w:r>
            <w:r>
              <w:rPr>
                <w:rFonts w:ascii="Arial" w:hAnsi="Arial" w:cs="Arial"/>
                <w:b/>
                <w:bCs/>
                <w:color w:val="000000"/>
                <w:sz w:val="20"/>
                <w:szCs w:val="20"/>
              </w:rPr>
              <w:t>4</w:t>
            </w:r>
          </w:p>
        </w:tc>
      </w:tr>
      <w:tr w:rsidR="00897F1D" w:rsidRPr="00673A36" w:rsidTr="005A5F55">
        <w:trPr>
          <w:trHeight w:val="360"/>
        </w:trPr>
        <w:tc>
          <w:tcPr>
            <w:tcW w:w="5080" w:type="dxa"/>
            <w:gridSpan w:val="3"/>
            <w:tcBorders>
              <w:top w:val="single" w:sz="4" w:space="0" w:color="auto"/>
              <w:left w:val="single" w:sz="4" w:space="0" w:color="auto"/>
              <w:bottom w:val="single" w:sz="4" w:space="0" w:color="auto"/>
              <w:right w:val="single" w:sz="4" w:space="0" w:color="auto"/>
            </w:tcBorders>
            <w:shd w:val="clear" w:color="000000" w:fill="FFFF99"/>
            <w:vAlign w:val="center"/>
            <w:hideMark/>
          </w:tcPr>
          <w:p w:rsidR="00897F1D" w:rsidRPr="00877467" w:rsidRDefault="00897F1D" w:rsidP="005A5F55">
            <w:pPr>
              <w:jc w:val="both"/>
              <w:rPr>
                <w:rFonts w:ascii="Arial" w:hAnsi="Arial" w:cs="Arial"/>
                <w:b/>
                <w:bCs/>
                <w:color w:val="000000"/>
                <w:sz w:val="20"/>
                <w:szCs w:val="20"/>
              </w:rPr>
            </w:pPr>
            <w:r w:rsidRPr="00877467">
              <w:rPr>
                <w:rFonts w:ascii="Arial" w:hAnsi="Arial" w:cs="Arial"/>
                <w:b/>
                <w:bCs/>
                <w:color w:val="000000"/>
                <w:sz w:val="20"/>
                <w:szCs w:val="20"/>
              </w:rPr>
              <w:lastRenderedPageBreak/>
              <w:t>Concepto de Gestión a emitir</w:t>
            </w:r>
          </w:p>
        </w:tc>
        <w:tc>
          <w:tcPr>
            <w:tcW w:w="3732"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897F1D" w:rsidRPr="00877467" w:rsidRDefault="00897F1D" w:rsidP="005A5F55">
            <w:pPr>
              <w:jc w:val="center"/>
              <w:rPr>
                <w:rFonts w:ascii="Arial" w:hAnsi="Arial" w:cs="Arial"/>
                <w:b/>
                <w:bCs/>
                <w:color w:val="000000"/>
                <w:sz w:val="20"/>
                <w:szCs w:val="20"/>
              </w:rPr>
            </w:pPr>
            <w:r w:rsidRPr="00877467">
              <w:rPr>
                <w:rFonts w:ascii="Arial" w:hAnsi="Arial" w:cs="Arial"/>
                <w:b/>
                <w:bCs/>
                <w:color w:val="000000"/>
                <w:sz w:val="20"/>
                <w:szCs w:val="20"/>
              </w:rPr>
              <w:t>Desfavorable</w:t>
            </w:r>
          </w:p>
        </w:tc>
      </w:tr>
      <w:tr w:rsidR="00897F1D" w:rsidRPr="00673A36" w:rsidTr="005A5F55">
        <w:trPr>
          <w:trHeight w:val="270"/>
        </w:trPr>
        <w:tc>
          <w:tcPr>
            <w:tcW w:w="881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F1D" w:rsidRPr="00877467" w:rsidRDefault="00897F1D" w:rsidP="005A5F55">
            <w:pPr>
              <w:jc w:val="center"/>
              <w:rPr>
                <w:rFonts w:ascii="Arial" w:hAnsi="Arial" w:cs="Arial"/>
                <w:color w:val="000000"/>
                <w:sz w:val="20"/>
                <w:szCs w:val="20"/>
              </w:rPr>
            </w:pPr>
            <w:r w:rsidRPr="00877467">
              <w:rPr>
                <w:rFonts w:ascii="Arial" w:hAnsi="Arial" w:cs="Arial"/>
                <w:color w:val="000000"/>
                <w:sz w:val="20"/>
                <w:szCs w:val="20"/>
              </w:rPr>
              <w:t> </w:t>
            </w:r>
          </w:p>
        </w:tc>
      </w:tr>
      <w:tr w:rsidR="00897F1D" w:rsidRPr="00673A36" w:rsidTr="005A5F55">
        <w:trPr>
          <w:trHeight w:val="255"/>
        </w:trPr>
        <w:tc>
          <w:tcPr>
            <w:tcW w:w="8812" w:type="dxa"/>
            <w:gridSpan w:val="5"/>
            <w:tcBorders>
              <w:top w:val="single" w:sz="4" w:space="0" w:color="auto"/>
              <w:left w:val="single" w:sz="4" w:space="0" w:color="auto"/>
              <w:bottom w:val="single" w:sz="4" w:space="0" w:color="auto"/>
              <w:right w:val="single" w:sz="4" w:space="0" w:color="auto"/>
            </w:tcBorders>
            <w:shd w:val="clear" w:color="000000" w:fill="CCFF99"/>
            <w:noWrap/>
            <w:vAlign w:val="bottom"/>
            <w:hideMark/>
          </w:tcPr>
          <w:p w:rsidR="00897F1D" w:rsidRPr="00877467" w:rsidRDefault="00897F1D" w:rsidP="005A5F55">
            <w:pPr>
              <w:jc w:val="center"/>
              <w:rPr>
                <w:rFonts w:ascii="Arial" w:hAnsi="Arial" w:cs="Arial"/>
                <w:b/>
                <w:bCs/>
                <w:color w:val="000000"/>
                <w:sz w:val="20"/>
                <w:szCs w:val="20"/>
              </w:rPr>
            </w:pPr>
            <w:r w:rsidRPr="00877467">
              <w:rPr>
                <w:rFonts w:ascii="Arial" w:hAnsi="Arial" w:cs="Arial"/>
                <w:b/>
                <w:bCs/>
                <w:color w:val="000000"/>
                <w:sz w:val="20"/>
                <w:szCs w:val="20"/>
              </w:rPr>
              <w:t>RANGOS DE CALIFICACIÓN PARA EL CONCEPTO DE GESTIÓN</w:t>
            </w:r>
          </w:p>
        </w:tc>
      </w:tr>
      <w:tr w:rsidR="00897F1D" w:rsidRPr="00673A36" w:rsidTr="005A5F55">
        <w:trPr>
          <w:trHeight w:val="360"/>
        </w:trPr>
        <w:tc>
          <w:tcPr>
            <w:tcW w:w="5080" w:type="dxa"/>
            <w:gridSpan w:val="3"/>
            <w:tcBorders>
              <w:top w:val="single" w:sz="4" w:space="0" w:color="auto"/>
              <w:left w:val="single" w:sz="4" w:space="0" w:color="auto"/>
              <w:bottom w:val="single" w:sz="4" w:space="0" w:color="auto"/>
              <w:right w:val="single" w:sz="4" w:space="0" w:color="auto"/>
            </w:tcBorders>
            <w:shd w:val="clear" w:color="000000" w:fill="FFFF99"/>
            <w:vAlign w:val="center"/>
            <w:hideMark/>
          </w:tcPr>
          <w:p w:rsidR="00897F1D" w:rsidRPr="00877467" w:rsidRDefault="00897F1D" w:rsidP="005A5F55">
            <w:pPr>
              <w:rPr>
                <w:rFonts w:ascii="Arial" w:hAnsi="Arial" w:cs="Arial"/>
                <w:b/>
                <w:bCs/>
                <w:color w:val="000000"/>
                <w:sz w:val="20"/>
                <w:szCs w:val="20"/>
              </w:rPr>
            </w:pPr>
            <w:r w:rsidRPr="00877467">
              <w:rPr>
                <w:rFonts w:ascii="Arial" w:hAnsi="Arial" w:cs="Arial"/>
                <w:b/>
                <w:bCs/>
                <w:color w:val="000000"/>
                <w:sz w:val="20"/>
                <w:szCs w:val="20"/>
              </w:rPr>
              <w:t>Rango</w:t>
            </w:r>
          </w:p>
        </w:tc>
        <w:tc>
          <w:tcPr>
            <w:tcW w:w="3732" w:type="dxa"/>
            <w:gridSpan w:val="2"/>
            <w:tcBorders>
              <w:top w:val="single" w:sz="4" w:space="0" w:color="auto"/>
              <w:left w:val="single" w:sz="4" w:space="0" w:color="auto"/>
              <w:bottom w:val="single" w:sz="4" w:space="0" w:color="auto"/>
              <w:right w:val="single" w:sz="4" w:space="0" w:color="auto"/>
            </w:tcBorders>
            <w:shd w:val="clear" w:color="000000" w:fill="FFFF99"/>
            <w:vAlign w:val="center"/>
            <w:hideMark/>
          </w:tcPr>
          <w:p w:rsidR="00897F1D" w:rsidRPr="00877467" w:rsidRDefault="00897F1D" w:rsidP="005A5F55">
            <w:pPr>
              <w:jc w:val="center"/>
              <w:rPr>
                <w:rFonts w:ascii="Arial" w:hAnsi="Arial" w:cs="Arial"/>
                <w:b/>
                <w:bCs/>
                <w:color w:val="000000"/>
                <w:sz w:val="20"/>
                <w:szCs w:val="20"/>
              </w:rPr>
            </w:pPr>
            <w:r w:rsidRPr="00877467">
              <w:rPr>
                <w:rFonts w:ascii="Arial" w:hAnsi="Arial" w:cs="Arial"/>
                <w:b/>
                <w:bCs/>
                <w:color w:val="000000"/>
                <w:sz w:val="20"/>
                <w:szCs w:val="20"/>
              </w:rPr>
              <w:t>Concepto</w:t>
            </w:r>
          </w:p>
        </w:tc>
      </w:tr>
      <w:tr w:rsidR="00897F1D" w:rsidRPr="00673A36" w:rsidTr="005A5F55">
        <w:trPr>
          <w:trHeight w:val="360"/>
        </w:trPr>
        <w:tc>
          <w:tcPr>
            <w:tcW w:w="5080" w:type="dxa"/>
            <w:gridSpan w:val="3"/>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897F1D" w:rsidRPr="00877467" w:rsidRDefault="00897F1D" w:rsidP="005A5F55">
            <w:pPr>
              <w:jc w:val="both"/>
              <w:rPr>
                <w:rFonts w:ascii="Arial" w:hAnsi="Arial" w:cs="Arial"/>
                <w:color w:val="000000"/>
                <w:sz w:val="20"/>
                <w:szCs w:val="20"/>
              </w:rPr>
            </w:pPr>
            <w:r w:rsidRPr="00877467">
              <w:rPr>
                <w:rFonts w:ascii="Arial" w:hAnsi="Arial" w:cs="Arial"/>
                <w:color w:val="000000"/>
                <w:sz w:val="20"/>
                <w:szCs w:val="20"/>
              </w:rPr>
              <w:t>80 o más puntos</w:t>
            </w:r>
          </w:p>
        </w:tc>
        <w:tc>
          <w:tcPr>
            <w:tcW w:w="3732"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897F1D" w:rsidRPr="00877467" w:rsidRDefault="00897F1D" w:rsidP="005A5F55">
            <w:pPr>
              <w:jc w:val="center"/>
              <w:rPr>
                <w:rFonts w:ascii="Arial" w:hAnsi="Arial" w:cs="Arial"/>
                <w:b/>
                <w:bCs/>
                <w:color w:val="000000"/>
                <w:sz w:val="20"/>
                <w:szCs w:val="20"/>
              </w:rPr>
            </w:pPr>
            <w:r w:rsidRPr="00877467">
              <w:rPr>
                <w:rFonts w:ascii="Arial" w:hAnsi="Arial" w:cs="Arial"/>
                <w:b/>
                <w:bCs/>
                <w:color w:val="000000"/>
                <w:sz w:val="20"/>
                <w:szCs w:val="20"/>
              </w:rPr>
              <w:t>Favorable</w:t>
            </w:r>
          </w:p>
        </w:tc>
      </w:tr>
      <w:tr w:rsidR="00897F1D" w:rsidRPr="00673A36" w:rsidTr="005A5F55">
        <w:trPr>
          <w:trHeight w:val="360"/>
        </w:trPr>
        <w:tc>
          <w:tcPr>
            <w:tcW w:w="5080" w:type="dxa"/>
            <w:gridSpan w:val="3"/>
            <w:tcBorders>
              <w:top w:val="single" w:sz="4" w:space="0" w:color="auto"/>
              <w:left w:val="single" w:sz="4" w:space="0" w:color="auto"/>
              <w:bottom w:val="single" w:sz="4" w:space="0" w:color="auto"/>
              <w:right w:val="single" w:sz="4" w:space="0" w:color="auto"/>
            </w:tcBorders>
            <w:shd w:val="clear" w:color="000000" w:fill="FFFF99"/>
            <w:vAlign w:val="center"/>
            <w:hideMark/>
          </w:tcPr>
          <w:p w:rsidR="00897F1D" w:rsidRPr="00877467" w:rsidRDefault="00897F1D" w:rsidP="005A5F55">
            <w:pPr>
              <w:jc w:val="both"/>
              <w:rPr>
                <w:rFonts w:ascii="Arial" w:hAnsi="Arial" w:cs="Arial"/>
                <w:color w:val="000000"/>
                <w:sz w:val="20"/>
                <w:szCs w:val="20"/>
              </w:rPr>
            </w:pPr>
            <w:r w:rsidRPr="00877467">
              <w:rPr>
                <w:rFonts w:ascii="Arial" w:hAnsi="Arial" w:cs="Arial"/>
                <w:color w:val="000000"/>
                <w:sz w:val="20"/>
                <w:szCs w:val="20"/>
              </w:rPr>
              <w:t>Menos de 80 puntos</w:t>
            </w:r>
          </w:p>
        </w:tc>
        <w:tc>
          <w:tcPr>
            <w:tcW w:w="3732"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897F1D" w:rsidRPr="00877467" w:rsidRDefault="00897F1D" w:rsidP="005A5F55">
            <w:pPr>
              <w:jc w:val="center"/>
              <w:rPr>
                <w:rFonts w:ascii="Arial" w:hAnsi="Arial" w:cs="Arial"/>
                <w:b/>
                <w:bCs/>
                <w:color w:val="000000"/>
                <w:sz w:val="20"/>
                <w:szCs w:val="20"/>
              </w:rPr>
            </w:pPr>
            <w:r w:rsidRPr="00877467">
              <w:rPr>
                <w:rFonts w:ascii="Arial" w:hAnsi="Arial" w:cs="Arial"/>
                <w:b/>
                <w:bCs/>
                <w:color w:val="000000"/>
                <w:sz w:val="20"/>
                <w:szCs w:val="20"/>
              </w:rPr>
              <w:t>Desfavorable</w:t>
            </w:r>
          </w:p>
        </w:tc>
      </w:tr>
    </w:tbl>
    <w:p w:rsidR="00897F1D" w:rsidRPr="001D6FC6" w:rsidRDefault="00897F1D" w:rsidP="00897F1D">
      <w:pPr>
        <w:pStyle w:val="NormalWeb"/>
        <w:tabs>
          <w:tab w:val="left" w:pos="2880"/>
        </w:tabs>
        <w:spacing w:before="0" w:after="0"/>
        <w:jc w:val="both"/>
        <w:rPr>
          <w:rFonts w:ascii="Arial" w:hAnsi="Arial" w:cs="Arial"/>
          <w:sz w:val="16"/>
          <w:szCs w:val="18"/>
        </w:rPr>
      </w:pPr>
      <w:r>
        <w:rPr>
          <w:rFonts w:ascii="Arial" w:hAnsi="Arial" w:cs="Arial"/>
          <w:sz w:val="16"/>
          <w:szCs w:val="18"/>
        </w:rPr>
        <w:t>Fuente: Matriz de calificación</w:t>
      </w:r>
    </w:p>
    <w:p w:rsidR="00897F1D" w:rsidRPr="001D6FC6" w:rsidRDefault="00897F1D" w:rsidP="00897F1D">
      <w:pPr>
        <w:pStyle w:val="NormalWeb"/>
        <w:tabs>
          <w:tab w:val="left" w:pos="2880"/>
        </w:tabs>
        <w:spacing w:before="0" w:after="0"/>
        <w:ind w:left="-142" w:firstLine="142"/>
        <w:jc w:val="both"/>
        <w:rPr>
          <w:rFonts w:ascii="Arial" w:hAnsi="Arial" w:cs="Arial"/>
          <w:sz w:val="16"/>
          <w:szCs w:val="18"/>
        </w:rPr>
      </w:pPr>
      <w:r w:rsidRPr="001D6FC6">
        <w:rPr>
          <w:rFonts w:ascii="Arial" w:hAnsi="Arial" w:cs="Arial"/>
          <w:sz w:val="16"/>
          <w:szCs w:val="18"/>
        </w:rPr>
        <w:t>Elaboró: Comisión de auditoría</w:t>
      </w:r>
    </w:p>
    <w:p w:rsidR="00897F1D" w:rsidRPr="002B100D" w:rsidRDefault="00897F1D" w:rsidP="00897F1D"/>
    <w:p w:rsidR="00897F1D" w:rsidRDefault="00897F1D" w:rsidP="00897F1D">
      <w:pPr>
        <w:pStyle w:val="Sangra3detindependiente"/>
        <w:ind w:left="0"/>
        <w:rPr>
          <w:rFonts w:ascii="Arial" w:hAnsi="Arial" w:cs="Arial"/>
          <w:b/>
          <w:sz w:val="24"/>
          <w:szCs w:val="24"/>
        </w:rPr>
      </w:pPr>
      <w:r w:rsidRPr="00D4512F">
        <w:rPr>
          <w:rFonts w:ascii="Arial" w:hAnsi="Arial" w:cs="Arial"/>
          <w:b/>
          <w:sz w:val="24"/>
          <w:szCs w:val="24"/>
        </w:rPr>
        <w:t>RELACIÓN DE HALLAZGOS</w:t>
      </w:r>
    </w:p>
    <w:p w:rsidR="00897F1D" w:rsidRPr="00D4512F" w:rsidRDefault="00897F1D" w:rsidP="00897F1D">
      <w:pPr>
        <w:pStyle w:val="Sangra3detindependiente"/>
        <w:ind w:left="0"/>
        <w:rPr>
          <w:rFonts w:ascii="Arial" w:hAnsi="Arial" w:cs="Arial"/>
          <w:b/>
          <w:sz w:val="24"/>
          <w:szCs w:val="24"/>
        </w:rPr>
      </w:pPr>
    </w:p>
    <w:p w:rsidR="00897F1D" w:rsidRDefault="00897F1D" w:rsidP="00897F1D">
      <w:pPr>
        <w:pStyle w:val="Textoindependiente"/>
        <w:jc w:val="both"/>
        <w:rPr>
          <w:b w:val="0"/>
          <w:sz w:val="24"/>
        </w:rPr>
      </w:pPr>
      <w:r w:rsidRPr="000E73C6">
        <w:rPr>
          <w:b w:val="0"/>
          <w:sz w:val="24"/>
        </w:rPr>
        <w:t xml:space="preserve">En desarrollo de la presente auditoría, se establecieron tres (03) </w:t>
      </w:r>
      <w:r>
        <w:rPr>
          <w:b w:val="0"/>
          <w:sz w:val="24"/>
        </w:rPr>
        <w:t xml:space="preserve">hallazgos </w:t>
      </w:r>
      <w:r w:rsidRPr="000E73C6">
        <w:rPr>
          <w:b w:val="0"/>
          <w:sz w:val="24"/>
        </w:rPr>
        <w:t>administrativ</w:t>
      </w:r>
      <w:r>
        <w:rPr>
          <w:b w:val="0"/>
          <w:sz w:val="24"/>
        </w:rPr>
        <w:t>os.</w:t>
      </w:r>
      <w:r w:rsidRPr="00E945BA">
        <w:rPr>
          <w:b w:val="0"/>
          <w:sz w:val="24"/>
        </w:rPr>
        <w:t xml:space="preserve"> </w:t>
      </w:r>
    </w:p>
    <w:p w:rsidR="00897F1D" w:rsidRDefault="00897F1D" w:rsidP="00897F1D">
      <w:pPr>
        <w:pStyle w:val="Textoindependiente"/>
        <w:jc w:val="both"/>
        <w:rPr>
          <w:b w:val="0"/>
          <w:sz w:val="24"/>
        </w:rPr>
      </w:pPr>
    </w:p>
    <w:p w:rsidR="00897F1D" w:rsidRDefault="00897F1D" w:rsidP="00897F1D">
      <w:pPr>
        <w:jc w:val="both"/>
        <w:rPr>
          <w:rFonts w:ascii="Arial" w:hAnsi="Arial" w:cs="Arial"/>
        </w:rPr>
      </w:pPr>
      <w:r w:rsidRPr="00C02BF9">
        <w:rPr>
          <w:rFonts w:ascii="Arial" w:hAnsi="Arial" w:cs="Arial"/>
        </w:rPr>
        <w:t>PLAN DE MEJORAMIENTO</w:t>
      </w:r>
    </w:p>
    <w:p w:rsidR="00897F1D" w:rsidRPr="00C02BF9" w:rsidRDefault="00897F1D" w:rsidP="00897F1D">
      <w:pPr>
        <w:jc w:val="both"/>
        <w:rPr>
          <w:rFonts w:ascii="Arial" w:hAnsi="Arial" w:cs="Arial"/>
        </w:rPr>
      </w:pPr>
    </w:p>
    <w:p w:rsidR="00897F1D" w:rsidRDefault="00897F1D" w:rsidP="00897F1D">
      <w:pPr>
        <w:jc w:val="both"/>
        <w:rPr>
          <w:rFonts w:ascii="Arial" w:hAnsi="Arial" w:cs="Arial"/>
        </w:rPr>
      </w:pPr>
      <w:r>
        <w:rPr>
          <w:rFonts w:ascii="Arial" w:hAnsi="Arial" w:cs="Arial"/>
        </w:rPr>
        <w:t>La Entidad debe implementar</w:t>
      </w:r>
      <w:r w:rsidRPr="00C02BF9">
        <w:rPr>
          <w:rFonts w:ascii="Arial" w:hAnsi="Arial" w:cs="Arial"/>
        </w:rPr>
        <w:t xml:space="preserve"> y presentar un plan de mejoramiento que permita solucionar las deficiencias comunicadas durante el proceso auditor, documento que debe ser entregado a la Contraloría </w:t>
      </w:r>
      <w:r>
        <w:rPr>
          <w:rFonts w:ascii="Arial" w:hAnsi="Arial" w:cs="Arial"/>
        </w:rPr>
        <w:t xml:space="preserve">Departamental de </w:t>
      </w:r>
      <w:r w:rsidRPr="00C02BF9">
        <w:rPr>
          <w:rFonts w:ascii="Arial" w:hAnsi="Arial" w:cs="Arial"/>
        </w:rPr>
        <w:t xml:space="preserve"> Bolívar, (</w:t>
      </w:r>
      <w:r>
        <w:rPr>
          <w:rFonts w:ascii="Arial" w:hAnsi="Arial" w:cs="Arial"/>
        </w:rPr>
        <w:t>C</w:t>
      </w:r>
      <w:r w:rsidRPr="00C02BF9">
        <w:rPr>
          <w:rFonts w:ascii="Arial" w:hAnsi="Arial" w:cs="Arial"/>
        </w:rPr>
        <w:t xml:space="preserve">entro calle </w:t>
      </w:r>
      <w:r>
        <w:rPr>
          <w:rFonts w:ascii="Arial" w:hAnsi="Arial" w:cs="Arial"/>
        </w:rPr>
        <w:t>G</w:t>
      </w:r>
      <w:r w:rsidRPr="00C02BF9">
        <w:rPr>
          <w:rFonts w:ascii="Arial" w:hAnsi="Arial" w:cs="Arial"/>
        </w:rPr>
        <w:t xml:space="preserve">astelbondo Nº 2-67 Cartagena), dentro de los quince (15) días </w:t>
      </w:r>
      <w:r w:rsidRPr="00A308D6">
        <w:rPr>
          <w:rFonts w:ascii="Arial" w:hAnsi="Arial" w:cs="Arial"/>
        </w:rPr>
        <w:t xml:space="preserve">siguientes al recibo del informe. </w:t>
      </w:r>
    </w:p>
    <w:p w:rsidR="00897F1D" w:rsidRPr="00A308D6" w:rsidRDefault="00897F1D" w:rsidP="00897F1D">
      <w:pPr>
        <w:jc w:val="both"/>
        <w:rPr>
          <w:rFonts w:ascii="Arial" w:hAnsi="Arial" w:cs="Arial"/>
        </w:rPr>
      </w:pPr>
    </w:p>
    <w:p w:rsidR="00897F1D" w:rsidRPr="00A308D6" w:rsidRDefault="00897F1D" w:rsidP="00897F1D">
      <w:pPr>
        <w:jc w:val="both"/>
        <w:rPr>
          <w:rFonts w:ascii="Arial" w:hAnsi="Arial" w:cs="Arial"/>
        </w:rPr>
      </w:pPr>
    </w:p>
    <w:p w:rsidR="00897F1D" w:rsidRPr="00A308D6" w:rsidRDefault="00897F1D" w:rsidP="00897F1D">
      <w:pPr>
        <w:jc w:val="both"/>
        <w:rPr>
          <w:rFonts w:ascii="Arial" w:hAnsi="Arial" w:cs="Arial"/>
        </w:rPr>
      </w:pPr>
      <w:r w:rsidRPr="00A308D6">
        <w:rPr>
          <w:rFonts w:ascii="Arial" w:hAnsi="Arial" w:cs="Arial"/>
        </w:rPr>
        <w:t xml:space="preserve">El plan de mejoramiento presentado debe contener las acciones que se implementarán por parte de </w:t>
      </w:r>
      <w:smartTag w:uri="urn:schemas-microsoft-com:office:smarttags" w:element="PersonName">
        <w:smartTagPr>
          <w:attr w:name="ProductID" w:val="La Entidad"/>
        </w:smartTagPr>
        <w:r w:rsidRPr="00A308D6">
          <w:rPr>
            <w:rFonts w:ascii="Arial" w:hAnsi="Arial" w:cs="Arial"/>
          </w:rPr>
          <w:t>la Entidad</w:t>
        </w:r>
      </w:smartTag>
      <w:r w:rsidRPr="00A308D6">
        <w:rPr>
          <w:rFonts w:ascii="Arial" w:hAnsi="Arial" w:cs="Arial"/>
        </w:rPr>
        <w:t>, las cuales deberán responder a cada una de las debilidades detectadas y comunicadas por el equipo auditor, el cronograma para su implementación y los responsables de su desarrollo.</w:t>
      </w:r>
    </w:p>
    <w:p w:rsidR="00897F1D" w:rsidRPr="00A308D6" w:rsidRDefault="00897F1D" w:rsidP="00897F1D">
      <w:pPr>
        <w:jc w:val="both"/>
        <w:rPr>
          <w:rFonts w:ascii="Arial" w:hAnsi="Arial" w:cs="Arial"/>
        </w:rPr>
      </w:pPr>
    </w:p>
    <w:p w:rsidR="00897F1D" w:rsidRPr="00A308D6" w:rsidRDefault="00897F1D" w:rsidP="00897F1D">
      <w:pPr>
        <w:jc w:val="both"/>
        <w:rPr>
          <w:rFonts w:ascii="Arial" w:hAnsi="Arial" w:cs="Arial"/>
        </w:rPr>
      </w:pPr>
      <w:r w:rsidRPr="00A308D6">
        <w:rPr>
          <w:rFonts w:ascii="Arial" w:hAnsi="Arial" w:cs="Arial"/>
        </w:rPr>
        <w:t xml:space="preserve">Finalmente, </w:t>
      </w:r>
      <w:smartTag w:uri="urn:schemas-microsoft-com:office:smarttags" w:element="PersonName">
        <w:smartTagPr>
          <w:attr w:name="ProductID" w:val="la Administraci￳n Municipal"/>
        </w:smartTagPr>
        <w:r w:rsidRPr="00A308D6">
          <w:rPr>
            <w:rFonts w:ascii="Arial" w:hAnsi="Arial" w:cs="Arial"/>
          </w:rPr>
          <w:t>la Administración Municipal</w:t>
        </w:r>
      </w:smartTag>
      <w:r w:rsidRPr="00A308D6">
        <w:rPr>
          <w:rFonts w:ascii="Arial" w:hAnsi="Arial" w:cs="Arial"/>
        </w:rPr>
        <w:t xml:space="preserve"> deberá remitir cada seis (6) meses y hasta tanto no haya ejecutado en su totalidad las acciones de mejora que proponga y que sean avaladas por este Órgano de Control, un informe detallado en el que especifique el avance en el cumplimiento de este Plan.</w:t>
      </w:r>
    </w:p>
    <w:p w:rsidR="00897F1D" w:rsidRDefault="00897F1D" w:rsidP="00897F1D">
      <w:pPr>
        <w:pStyle w:val="Estilo1"/>
        <w:spacing w:before="0" w:line="240" w:lineRule="auto"/>
        <w:rPr>
          <w:rFonts w:cs="Arial"/>
          <w:lang w:val="es-ES"/>
        </w:rPr>
      </w:pPr>
    </w:p>
    <w:p w:rsidR="00897F1D" w:rsidRDefault="00897F1D" w:rsidP="00897F1D">
      <w:pPr>
        <w:pStyle w:val="Textoindependiente"/>
        <w:jc w:val="both"/>
        <w:rPr>
          <w:b w:val="0"/>
          <w:sz w:val="24"/>
        </w:rPr>
      </w:pPr>
    </w:p>
    <w:p w:rsidR="00897F1D" w:rsidRPr="00D4512F" w:rsidRDefault="00897F1D" w:rsidP="00897F1D">
      <w:pPr>
        <w:pStyle w:val="Textoindependiente"/>
        <w:jc w:val="both"/>
        <w:rPr>
          <w:b w:val="0"/>
          <w:sz w:val="24"/>
        </w:rPr>
      </w:pPr>
      <w:r w:rsidRPr="00D4512F">
        <w:rPr>
          <w:b w:val="0"/>
          <w:sz w:val="24"/>
        </w:rPr>
        <w:t>Atentamente,</w:t>
      </w:r>
    </w:p>
    <w:p w:rsidR="00897F1D" w:rsidRPr="00B72D4F" w:rsidRDefault="00897F1D" w:rsidP="00897F1D">
      <w:pPr>
        <w:pStyle w:val="Textoindependiente"/>
        <w:rPr>
          <w:sz w:val="24"/>
        </w:rPr>
      </w:pPr>
      <w:bookmarkStart w:id="32" w:name="_GoBack"/>
      <w:bookmarkEnd w:id="32"/>
    </w:p>
    <w:p w:rsidR="00897F1D" w:rsidRDefault="00897F1D" w:rsidP="00897F1D">
      <w:pPr>
        <w:pStyle w:val="Textoindependiente"/>
        <w:jc w:val="left"/>
        <w:rPr>
          <w:sz w:val="24"/>
        </w:rPr>
      </w:pPr>
    </w:p>
    <w:p w:rsidR="00897F1D" w:rsidRPr="00B72D4F" w:rsidRDefault="00897F1D" w:rsidP="00897F1D">
      <w:pPr>
        <w:pStyle w:val="Textoindependiente"/>
        <w:rPr>
          <w:sz w:val="24"/>
        </w:rPr>
      </w:pPr>
    </w:p>
    <w:p w:rsidR="00897F1D" w:rsidRPr="00D4512F" w:rsidRDefault="00897F1D" w:rsidP="00897F1D">
      <w:pPr>
        <w:jc w:val="both"/>
        <w:rPr>
          <w:rFonts w:ascii="Arial" w:hAnsi="Arial" w:cs="Arial"/>
          <w:b/>
          <w:lang w:val="es-MX"/>
        </w:rPr>
      </w:pPr>
      <w:r>
        <w:rPr>
          <w:rFonts w:ascii="Arial" w:hAnsi="Arial" w:cs="Arial"/>
          <w:b/>
          <w:lang w:val="es-MX"/>
        </w:rPr>
        <w:t>OSCAR FELIPE PARDO RAMOS</w:t>
      </w:r>
    </w:p>
    <w:p w:rsidR="00897F1D" w:rsidRDefault="00897F1D" w:rsidP="00897F1D">
      <w:pPr>
        <w:jc w:val="both"/>
        <w:rPr>
          <w:rFonts w:ascii="Arial" w:hAnsi="Arial" w:cs="Arial"/>
          <w:lang w:val="es-MX"/>
        </w:rPr>
      </w:pPr>
      <w:r>
        <w:rPr>
          <w:rFonts w:ascii="Arial" w:hAnsi="Arial" w:cs="Arial"/>
          <w:lang w:val="es-MX"/>
        </w:rPr>
        <w:t xml:space="preserve">Contralor </w:t>
      </w:r>
      <w:r w:rsidRPr="00E904F0">
        <w:rPr>
          <w:rFonts w:ascii="Arial" w:hAnsi="Arial" w:cs="Arial"/>
          <w:lang w:val="es-MX"/>
        </w:rPr>
        <w:t xml:space="preserve"> Departamental</w:t>
      </w:r>
      <w:r>
        <w:rPr>
          <w:rFonts w:ascii="Arial" w:hAnsi="Arial" w:cs="Arial"/>
          <w:lang w:val="es-MX"/>
        </w:rPr>
        <w:t xml:space="preserve"> de Bolívar </w:t>
      </w:r>
      <w:r>
        <w:rPr>
          <w:rFonts w:ascii="Arial" w:hAnsi="Arial" w:cs="Arial"/>
          <w:lang w:val="es-MX"/>
        </w:rPr>
        <w:br w:type="page"/>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rsidR="00897F1D" w:rsidRDefault="00897F1D" w:rsidP="008C2B38">
      <w:pPr>
        <w:pStyle w:val="Ttulo1"/>
        <w:jc w:val="center"/>
      </w:pPr>
    </w:p>
    <w:p w:rsidR="008C2B38" w:rsidRPr="00D4512F" w:rsidRDefault="000A4D4A" w:rsidP="008C2B38">
      <w:pPr>
        <w:pStyle w:val="Ttulo1"/>
        <w:jc w:val="center"/>
        <w:rPr>
          <w:b w:val="0"/>
          <w:bCs w:val="0"/>
        </w:rPr>
      </w:pPr>
      <w:r>
        <w:t>2</w:t>
      </w:r>
      <w:r w:rsidR="008C2B38">
        <w:t xml:space="preserve">. </w:t>
      </w:r>
      <w:r w:rsidR="008C2B38">
        <w:tab/>
      </w:r>
      <w:r w:rsidR="008C2B38" w:rsidRPr="00E904F0">
        <w:t>RESULTADOS DE AUDITORÍA.</w:t>
      </w:r>
      <w:bookmarkStart w:id="33" w:name="_Toc119919114"/>
    </w:p>
    <w:bookmarkEnd w:id="33"/>
    <w:p w:rsidR="005B4B93" w:rsidRPr="001D6FC6" w:rsidRDefault="005B4B93" w:rsidP="005B4B93">
      <w:pPr>
        <w:rPr>
          <w:rFonts w:ascii="Arial" w:hAnsi="Arial" w:cs="Arial"/>
          <w:lang w:val="es-CO"/>
        </w:rPr>
      </w:pPr>
    </w:p>
    <w:p w:rsidR="005B4B93" w:rsidRPr="000A4D4A" w:rsidRDefault="000E73C6" w:rsidP="000A4D4A">
      <w:pPr>
        <w:pStyle w:val="Prrafodelista"/>
        <w:numPr>
          <w:ilvl w:val="1"/>
          <w:numId w:val="13"/>
        </w:numPr>
        <w:rPr>
          <w:rFonts w:ascii="Arial" w:hAnsi="Arial" w:cs="Arial"/>
          <w:lang w:val="es-CO"/>
        </w:rPr>
      </w:pPr>
      <w:r w:rsidRPr="000A4D4A">
        <w:rPr>
          <w:rFonts w:ascii="Arial" w:hAnsi="Arial" w:cs="Arial"/>
          <w:lang w:val="es-CO"/>
        </w:rPr>
        <w:t xml:space="preserve"> </w:t>
      </w:r>
      <w:r w:rsidR="005B4B93" w:rsidRPr="000A4D4A">
        <w:rPr>
          <w:rFonts w:ascii="Arial" w:hAnsi="Arial" w:cs="Arial"/>
          <w:lang w:val="es-CO"/>
        </w:rPr>
        <w:t>CONTROL DE GESTIÓN</w:t>
      </w:r>
    </w:p>
    <w:p w:rsidR="005B4B93" w:rsidRDefault="005B4B93" w:rsidP="005B4B93">
      <w:pPr>
        <w:rPr>
          <w:rFonts w:ascii="Arial" w:hAnsi="Arial" w:cs="Arial"/>
          <w:lang w:val="es-CO"/>
        </w:rPr>
      </w:pPr>
    </w:p>
    <w:p w:rsidR="005B4B93" w:rsidRPr="00501D7E" w:rsidRDefault="005B4B93" w:rsidP="005B4B93">
      <w:pPr>
        <w:widowControl w:val="0"/>
        <w:tabs>
          <w:tab w:val="left" w:pos="360"/>
          <w:tab w:val="left" w:pos="540"/>
        </w:tabs>
        <w:autoSpaceDE w:val="0"/>
        <w:autoSpaceDN w:val="0"/>
        <w:adjustRightInd w:val="0"/>
        <w:jc w:val="both"/>
        <w:rPr>
          <w:rFonts w:ascii="Arial" w:hAnsi="Arial" w:cs="Arial"/>
        </w:rPr>
      </w:pPr>
      <w:r>
        <w:rPr>
          <w:rFonts w:ascii="Arial" w:hAnsi="Arial" w:cs="Arial"/>
        </w:rPr>
        <w:t>C</w:t>
      </w:r>
      <w:r w:rsidRPr="0069068A">
        <w:rPr>
          <w:rFonts w:ascii="Arial" w:hAnsi="Arial" w:cs="Arial"/>
        </w:rPr>
        <w:t xml:space="preserve">omo resultado de la auditoría adelantada, </w:t>
      </w:r>
      <w:r>
        <w:rPr>
          <w:rFonts w:ascii="Arial" w:hAnsi="Arial" w:cs="Arial"/>
        </w:rPr>
        <w:t>El concepto</w:t>
      </w:r>
      <w:r w:rsidRPr="0069068A">
        <w:rPr>
          <w:rFonts w:ascii="Arial" w:hAnsi="Arial" w:cs="Arial"/>
        </w:rPr>
        <w:t xml:space="preserve"> </w:t>
      </w:r>
      <w:r>
        <w:rPr>
          <w:rFonts w:ascii="Arial" w:hAnsi="Arial" w:cs="Arial"/>
        </w:rPr>
        <w:t>sobre el Control de Gestión</w:t>
      </w:r>
      <w:r w:rsidRPr="0069068A">
        <w:rPr>
          <w:rFonts w:ascii="Arial" w:hAnsi="Arial" w:cs="Arial"/>
        </w:rPr>
        <w:t xml:space="preserve"> </w:t>
      </w:r>
      <w:r w:rsidRPr="00501D7E">
        <w:rPr>
          <w:rFonts w:ascii="Arial" w:hAnsi="Arial" w:cs="Arial"/>
        </w:rPr>
        <w:t xml:space="preserve">es Desfavorable, como consecuencia de la evaluación de los siguientes Factores: </w:t>
      </w:r>
    </w:p>
    <w:p w:rsidR="005B4B93" w:rsidRPr="00501D7E" w:rsidRDefault="005B4B93" w:rsidP="005B4B93">
      <w:pPr>
        <w:rPr>
          <w:rFonts w:ascii="Arial" w:hAnsi="Arial" w:cs="Arial"/>
          <w:lang w:val="es-CO"/>
        </w:rPr>
      </w:pPr>
    </w:p>
    <w:p w:rsidR="005B4B93" w:rsidRPr="000A4D4A" w:rsidRDefault="005B4B93" w:rsidP="000A4D4A">
      <w:pPr>
        <w:pStyle w:val="Prrafodelista"/>
        <w:numPr>
          <w:ilvl w:val="2"/>
          <w:numId w:val="13"/>
        </w:numPr>
        <w:tabs>
          <w:tab w:val="left" w:pos="1134"/>
        </w:tabs>
        <w:jc w:val="both"/>
        <w:rPr>
          <w:rFonts w:ascii="Arial" w:hAnsi="Arial" w:cs="Arial"/>
        </w:rPr>
      </w:pPr>
      <w:r w:rsidRPr="000A4D4A">
        <w:rPr>
          <w:rFonts w:ascii="Arial" w:hAnsi="Arial" w:cs="Arial"/>
          <w:b/>
        </w:rPr>
        <w:t>Factores Evaluados</w:t>
      </w:r>
    </w:p>
    <w:p w:rsidR="005B4B93" w:rsidRPr="00501D7E" w:rsidRDefault="005B4B93" w:rsidP="005B4B93">
      <w:pPr>
        <w:jc w:val="both"/>
        <w:rPr>
          <w:rFonts w:ascii="Arial" w:hAnsi="Arial" w:cs="Arial"/>
        </w:rPr>
      </w:pPr>
    </w:p>
    <w:p w:rsidR="005B4B93" w:rsidRPr="007C558C" w:rsidRDefault="00E3018B" w:rsidP="007C558C">
      <w:pPr>
        <w:jc w:val="both"/>
        <w:rPr>
          <w:rFonts w:ascii="Arial" w:hAnsi="Arial" w:cs="Arial"/>
          <w:i/>
        </w:rPr>
      </w:pPr>
      <w:r>
        <w:rPr>
          <w:rFonts w:ascii="Arial" w:hAnsi="Arial" w:cs="Arial"/>
          <w:i/>
        </w:rPr>
        <w:t>2</w:t>
      </w:r>
      <w:r w:rsidR="007C558C">
        <w:rPr>
          <w:rFonts w:ascii="Arial" w:hAnsi="Arial" w:cs="Arial"/>
          <w:i/>
        </w:rPr>
        <w:t xml:space="preserve">.1.1.1  </w:t>
      </w:r>
      <w:r w:rsidR="005B4B93" w:rsidRPr="007C558C">
        <w:rPr>
          <w:rFonts w:ascii="Arial" w:hAnsi="Arial" w:cs="Arial"/>
          <w:i/>
        </w:rPr>
        <w:t>Ejecución Contractual</w:t>
      </w:r>
    </w:p>
    <w:p w:rsidR="005B4B93" w:rsidRPr="00501D7E" w:rsidRDefault="005B4B93" w:rsidP="005B4B93">
      <w:pPr>
        <w:jc w:val="both"/>
        <w:rPr>
          <w:rFonts w:ascii="Arial" w:hAnsi="Arial" w:cs="Arial"/>
        </w:rPr>
      </w:pPr>
    </w:p>
    <w:p w:rsidR="005B4B93" w:rsidRPr="00501D7E" w:rsidRDefault="005B4B93" w:rsidP="005B4B93">
      <w:pPr>
        <w:jc w:val="both"/>
        <w:rPr>
          <w:rFonts w:ascii="Arial" w:eastAsia="Calibri" w:hAnsi="Arial" w:cs="Arial"/>
          <w:lang w:val="es-CO" w:eastAsia="en-US"/>
        </w:rPr>
      </w:pPr>
      <w:r w:rsidRPr="00501D7E">
        <w:rPr>
          <w:rFonts w:ascii="Arial" w:hAnsi="Arial" w:cs="Arial"/>
        </w:rPr>
        <w:t>En la ejecución de la presente Auditoría</w:t>
      </w:r>
      <w:r w:rsidR="00DB3FB8">
        <w:rPr>
          <w:rFonts w:ascii="Arial" w:hAnsi="Arial" w:cs="Arial"/>
        </w:rPr>
        <w:t>,</w:t>
      </w:r>
      <w:r w:rsidRPr="00501D7E">
        <w:rPr>
          <w:rFonts w:ascii="Arial" w:hAnsi="Arial" w:cs="Arial"/>
        </w:rPr>
        <w:t xml:space="preserve"> y de </w:t>
      </w:r>
      <w:r w:rsidRPr="00501D7E">
        <w:rPr>
          <w:rFonts w:ascii="Arial" w:eastAsia="Calibri" w:hAnsi="Arial" w:cs="Arial"/>
          <w:lang w:val="es-CO" w:eastAsia="en-US"/>
        </w:rPr>
        <w:t xml:space="preserve">acuerdo con la información suministrada por </w:t>
      </w:r>
      <w:r w:rsidR="0019228F">
        <w:rPr>
          <w:rFonts w:ascii="Arial" w:eastAsia="Calibri" w:hAnsi="Arial" w:cs="Arial"/>
          <w:lang w:val="es-CO" w:eastAsia="en-US"/>
        </w:rPr>
        <w:t>la Alcaldía municipal de Simiti</w:t>
      </w:r>
      <w:r w:rsidRPr="00501D7E">
        <w:rPr>
          <w:rFonts w:ascii="Arial" w:eastAsia="Calibri" w:hAnsi="Arial" w:cs="Arial"/>
          <w:lang w:val="es-CO" w:eastAsia="en-US"/>
        </w:rPr>
        <w:t>, se determinó que la Entidad celebró la siguiente contratación:</w:t>
      </w:r>
    </w:p>
    <w:p w:rsidR="005B4B93" w:rsidRPr="00501D7E" w:rsidRDefault="005B4B93" w:rsidP="005B4B93">
      <w:pPr>
        <w:jc w:val="both"/>
        <w:rPr>
          <w:rFonts w:ascii="Arial" w:eastAsia="Calibri" w:hAnsi="Arial" w:cs="Arial"/>
          <w:lang w:val="es-CO" w:eastAsia="en-US"/>
        </w:rPr>
      </w:pPr>
    </w:p>
    <w:p w:rsidR="005B4B93" w:rsidRPr="001D6FC6" w:rsidRDefault="005B4B93" w:rsidP="005B4B93">
      <w:pPr>
        <w:jc w:val="both"/>
        <w:rPr>
          <w:rFonts w:ascii="Arial" w:eastAsia="Calibri" w:hAnsi="Arial" w:cs="Arial"/>
          <w:lang w:val="es-CO" w:eastAsia="en-US"/>
        </w:rPr>
      </w:pPr>
      <w:r w:rsidRPr="00501D7E">
        <w:rPr>
          <w:rFonts w:ascii="Arial" w:eastAsia="Calibri" w:hAnsi="Arial" w:cs="Arial"/>
          <w:lang w:val="es-CO" w:eastAsia="en-US"/>
        </w:rPr>
        <w:t xml:space="preserve">En total celebró </w:t>
      </w:r>
      <w:r w:rsidR="00E305B1">
        <w:rPr>
          <w:rFonts w:ascii="Arial" w:eastAsia="Calibri" w:hAnsi="Arial" w:cs="Arial"/>
          <w:lang w:val="es-CO" w:eastAsia="en-US"/>
        </w:rPr>
        <w:t xml:space="preserve">311 </w:t>
      </w:r>
      <w:r w:rsidRPr="00501D7E">
        <w:rPr>
          <w:rFonts w:ascii="Arial" w:eastAsia="Calibri" w:hAnsi="Arial" w:cs="Arial"/>
          <w:lang w:val="es-CO" w:eastAsia="en-US"/>
        </w:rPr>
        <w:t>contratos por valor de $</w:t>
      </w:r>
      <w:r w:rsidR="0019228F">
        <w:rPr>
          <w:rFonts w:ascii="Arial" w:eastAsia="Calibri" w:hAnsi="Arial" w:cs="Arial"/>
          <w:lang w:val="es-CO" w:eastAsia="en-US"/>
        </w:rPr>
        <w:t>3.627.225 en miles</w:t>
      </w:r>
      <w:r w:rsidRPr="00501D7E">
        <w:rPr>
          <w:rFonts w:ascii="Arial" w:eastAsia="Calibri" w:hAnsi="Arial" w:cs="Arial"/>
          <w:lang w:val="es-CO" w:eastAsia="en-US"/>
        </w:rPr>
        <w:t>,</w:t>
      </w:r>
      <w:r w:rsidRPr="001D6FC6">
        <w:rPr>
          <w:rFonts w:ascii="Arial" w:eastAsia="Calibri" w:hAnsi="Arial" w:cs="Arial"/>
          <w:lang w:val="es-CO" w:eastAsia="en-US"/>
        </w:rPr>
        <w:t xml:space="preserve"> distribuidos así:</w:t>
      </w:r>
    </w:p>
    <w:p w:rsidR="005B4B93" w:rsidRPr="001D6FC6" w:rsidRDefault="005B4B93" w:rsidP="005B4B93">
      <w:pPr>
        <w:jc w:val="both"/>
        <w:rPr>
          <w:rFonts w:ascii="Arial" w:eastAsia="Calibri" w:hAnsi="Arial" w:cs="Arial"/>
          <w:lang w:val="es-CO" w:eastAsia="en-US"/>
        </w:rPr>
      </w:pPr>
    </w:p>
    <w:tbl>
      <w:tblPr>
        <w:tblStyle w:val="Tablaconcuadrcula"/>
        <w:tblW w:w="4940" w:type="pct"/>
        <w:tblInd w:w="108" w:type="dxa"/>
        <w:tblLook w:val="04A0"/>
      </w:tblPr>
      <w:tblGrid>
        <w:gridCol w:w="3989"/>
        <w:gridCol w:w="3099"/>
        <w:gridCol w:w="1859"/>
      </w:tblGrid>
      <w:tr w:rsidR="005B4B93" w:rsidRPr="001D6FC6" w:rsidTr="00DB3FB8">
        <w:trPr>
          <w:trHeight w:val="397"/>
        </w:trPr>
        <w:tc>
          <w:tcPr>
            <w:tcW w:w="2229" w:type="pct"/>
            <w:shd w:val="clear" w:color="auto" w:fill="FFC000"/>
            <w:vAlign w:val="center"/>
          </w:tcPr>
          <w:p w:rsidR="005B4B93" w:rsidRPr="001D6FC6" w:rsidRDefault="005B4B93" w:rsidP="00AD1E51">
            <w:pPr>
              <w:jc w:val="center"/>
              <w:rPr>
                <w:rFonts w:ascii="Arial" w:eastAsia="Calibri" w:hAnsi="Arial" w:cs="Arial"/>
                <w:b/>
                <w:sz w:val="20"/>
                <w:szCs w:val="20"/>
                <w:lang w:val="es-CO" w:eastAsia="en-US"/>
              </w:rPr>
            </w:pPr>
            <w:r w:rsidRPr="001D6FC6">
              <w:rPr>
                <w:rFonts w:ascii="Arial" w:eastAsia="Calibri" w:hAnsi="Arial" w:cs="Arial"/>
                <w:b/>
                <w:sz w:val="20"/>
                <w:szCs w:val="20"/>
                <w:lang w:val="es-CO" w:eastAsia="en-US"/>
              </w:rPr>
              <w:t>TIPOLOGIA</w:t>
            </w:r>
          </w:p>
        </w:tc>
        <w:tc>
          <w:tcPr>
            <w:tcW w:w="1732" w:type="pct"/>
            <w:shd w:val="clear" w:color="auto" w:fill="FFC000"/>
            <w:vAlign w:val="center"/>
          </w:tcPr>
          <w:p w:rsidR="005B4B93" w:rsidRPr="001D6FC6" w:rsidRDefault="005B4B93" w:rsidP="00AD1E51">
            <w:pPr>
              <w:jc w:val="center"/>
              <w:rPr>
                <w:rFonts w:ascii="Arial" w:eastAsia="Calibri" w:hAnsi="Arial" w:cs="Arial"/>
                <w:b/>
                <w:sz w:val="20"/>
                <w:szCs w:val="20"/>
                <w:lang w:val="es-CO" w:eastAsia="en-US"/>
              </w:rPr>
            </w:pPr>
            <w:r w:rsidRPr="001D6FC6">
              <w:rPr>
                <w:rFonts w:ascii="Arial" w:eastAsia="Calibri" w:hAnsi="Arial" w:cs="Arial"/>
                <w:b/>
                <w:sz w:val="20"/>
                <w:szCs w:val="20"/>
                <w:lang w:val="es-CO" w:eastAsia="en-US"/>
              </w:rPr>
              <w:t>CANTIDAD</w:t>
            </w:r>
            <w:r w:rsidR="00DB3FB8">
              <w:rPr>
                <w:rFonts w:ascii="Arial" w:eastAsia="Calibri" w:hAnsi="Arial" w:cs="Arial"/>
                <w:b/>
                <w:sz w:val="20"/>
                <w:szCs w:val="20"/>
                <w:lang w:val="es-CO" w:eastAsia="en-US"/>
              </w:rPr>
              <w:t xml:space="preserve"> DE CONTRATOS</w:t>
            </w:r>
          </w:p>
        </w:tc>
        <w:tc>
          <w:tcPr>
            <w:tcW w:w="1039" w:type="pct"/>
            <w:shd w:val="clear" w:color="auto" w:fill="FFC000"/>
            <w:vAlign w:val="center"/>
          </w:tcPr>
          <w:p w:rsidR="005B4B93" w:rsidRPr="001D6FC6" w:rsidRDefault="005B4B93" w:rsidP="00AD1E51">
            <w:pPr>
              <w:jc w:val="center"/>
              <w:rPr>
                <w:rFonts w:ascii="Arial" w:eastAsia="Calibri" w:hAnsi="Arial" w:cs="Arial"/>
                <w:b/>
                <w:sz w:val="20"/>
                <w:szCs w:val="20"/>
                <w:lang w:val="es-CO" w:eastAsia="en-US"/>
              </w:rPr>
            </w:pPr>
            <w:r w:rsidRPr="001D6FC6">
              <w:rPr>
                <w:rFonts w:ascii="Arial" w:eastAsia="Calibri" w:hAnsi="Arial" w:cs="Arial"/>
                <w:b/>
                <w:sz w:val="20"/>
                <w:szCs w:val="20"/>
                <w:lang w:val="es-CO" w:eastAsia="en-US"/>
              </w:rPr>
              <w:t>VALOR $</w:t>
            </w:r>
          </w:p>
        </w:tc>
      </w:tr>
      <w:tr w:rsidR="005B4B93" w:rsidRPr="001D6FC6" w:rsidTr="00DB3FB8">
        <w:trPr>
          <w:trHeight w:val="435"/>
        </w:trPr>
        <w:tc>
          <w:tcPr>
            <w:tcW w:w="2229" w:type="pct"/>
            <w:vAlign w:val="center"/>
          </w:tcPr>
          <w:p w:rsidR="005B4B93" w:rsidRPr="001D6FC6" w:rsidRDefault="005B4B93" w:rsidP="00AD1E51">
            <w:pPr>
              <w:jc w:val="both"/>
              <w:rPr>
                <w:rFonts w:ascii="Arial" w:eastAsia="Calibri" w:hAnsi="Arial" w:cs="Arial"/>
                <w:szCs w:val="20"/>
                <w:lang w:val="es-CO" w:eastAsia="en-US"/>
              </w:rPr>
            </w:pPr>
            <w:r w:rsidRPr="001D6FC6">
              <w:rPr>
                <w:rFonts w:ascii="Arial" w:eastAsia="Calibri" w:hAnsi="Arial" w:cs="Arial"/>
                <w:szCs w:val="20"/>
                <w:lang w:val="es-CO" w:eastAsia="en-US"/>
              </w:rPr>
              <w:t>Obra Pública</w:t>
            </w:r>
          </w:p>
        </w:tc>
        <w:tc>
          <w:tcPr>
            <w:tcW w:w="1732" w:type="pct"/>
            <w:vAlign w:val="center"/>
          </w:tcPr>
          <w:p w:rsidR="005B4B93" w:rsidRPr="001D6FC6" w:rsidRDefault="00E305B1" w:rsidP="00AD1E51">
            <w:pPr>
              <w:jc w:val="center"/>
              <w:rPr>
                <w:rFonts w:ascii="Arial" w:eastAsia="Calibri" w:hAnsi="Arial" w:cs="Arial"/>
                <w:sz w:val="20"/>
                <w:szCs w:val="20"/>
                <w:lang w:val="es-CO" w:eastAsia="en-US"/>
              </w:rPr>
            </w:pPr>
            <w:r>
              <w:rPr>
                <w:rFonts w:ascii="Arial" w:eastAsia="Calibri" w:hAnsi="Arial" w:cs="Arial"/>
                <w:sz w:val="20"/>
                <w:szCs w:val="20"/>
                <w:lang w:val="es-CO" w:eastAsia="en-US"/>
              </w:rPr>
              <w:t>44</w:t>
            </w:r>
          </w:p>
        </w:tc>
        <w:tc>
          <w:tcPr>
            <w:tcW w:w="1039" w:type="pct"/>
            <w:vAlign w:val="center"/>
          </w:tcPr>
          <w:p w:rsidR="005B4B93" w:rsidRPr="001D6FC6" w:rsidRDefault="005B4B93" w:rsidP="00E305B1">
            <w:pPr>
              <w:jc w:val="right"/>
              <w:rPr>
                <w:rFonts w:ascii="Arial" w:eastAsia="Calibri" w:hAnsi="Arial" w:cs="Arial"/>
                <w:sz w:val="20"/>
                <w:szCs w:val="20"/>
                <w:lang w:val="es-CO" w:eastAsia="en-US"/>
              </w:rPr>
            </w:pPr>
            <w:r w:rsidRPr="001D6FC6">
              <w:rPr>
                <w:rFonts w:ascii="Arial" w:eastAsia="Calibri" w:hAnsi="Arial" w:cs="Arial"/>
                <w:sz w:val="20"/>
                <w:szCs w:val="20"/>
                <w:lang w:val="es-CO" w:eastAsia="en-US"/>
              </w:rPr>
              <w:t>$</w:t>
            </w:r>
            <w:r w:rsidR="00E305B1">
              <w:rPr>
                <w:rFonts w:ascii="Arial" w:eastAsia="Calibri" w:hAnsi="Arial" w:cs="Arial"/>
                <w:sz w:val="20"/>
                <w:szCs w:val="20"/>
                <w:lang w:val="es-CO" w:eastAsia="en-US"/>
              </w:rPr>
              <w:t>1.405.849</w:t>
            </w:r>
          </w:p>
        </w:tc>
      </w:tr>
      <w:tr w:rsidR="005B4B93" w:rsidRPr="001D6FC6" w:rsidTr="00DB3FB8">
        <w:trPr>
          <w:trHeight w:val="425"/>
        </w:trPr>
        <w:tc>
          <w:tcPr>
            <w:tcW w:w="2229" w:type="pct"/>
            <w:vAlign w:val="center"/>
          </w:tcPr>
          <w:p w:rsidR="005B4B93" w:rsidRPr="001D6FC6" w:rsidRDefault="005B4B93" w:rsidP="00AD1E51">
            <w:pPr>
              <w:jc w:val="both"/>
              <w:rPr>
                <w:rFonts w:ascii="Arial" w:eastAsia="Calibri" w:hAnsi="Arial" w:cs="Arial"/>
                <w:szCs w:val="20"/>
                <w:lang w:val="es-CO" w:eastAsia="en-US"/>
              </w:rPr>
            </w:pPr>
            <w:r w:rsidRPr="001D6FC6">
              <w:rPr>
                <w:rFonts w:ascii="Arial" w:eastAsia="Calibri" w:hAnsi="Arial" w:cs="Arial"/>
                <w:szCs w:val="20"/>
                <w:lang w:val="es-CO" w:eastAsia="en-US"/>
              </w:rPr>
              <w:t>Prestación de Servicios</w:t>
            </w:r>
          </w:p>
        </w:tc>
        <w:tc>
          <w:tcPr>
            <w:tcW w:w="1732" w:type="pct"/>
            <w:vAlign w:val="center"/>
          </w:tcPr>
          <w:p w:rsidR="005B4B93" w:rsidRPr="001D6FC6" w:rsidRDefault="00E305B1" w:rsidP="00AD1E51">
            <w:pPr>
              <w:jc w:val="center"/>
              <w:rPr>
                <w:rFonts w:ascii="Arial" w:eastAsia="Calibri" w:hAnsi="Arial" w:cs="Arial"/>
                <w:sz w:val="20"/>
                <w:szCs w:val="20"/>
                <w:lang w:val="es-CO" w:eastAsia="en-US"/>
              </w:rPr>
            </w:pPr>
            <w:r>
              <w:rPr>
                <w:rFonts w:ascii="Arial" w:eastAsia="Calibri" w:hAnsi="Arial" w:cs="Arial"/>
                <w:sz w:val="20"/>
                <w:szCs w:val="20"/>
                <w:lang w:val="es-CO" w:eastAsia="en-US"/>
              </w:rPr>
              <w:t>202</w:t>
            </w:r>
          </w:p>
        </w:tc>
        <w:tc>
          <w:tcPr>
            <w:tcW w:w="1039" w:type="pct"/>
            <w:vAlign w:val="center"/>
          </w:tcPr>
          <w:p w:rsidR="005B4B93" w:rsidRPr="001D6FC6" w:rsidRDefault="00E305B1" w:rsidP="00E305B1">
            <w:pPr>
              <w:jc w:val="right"/>
              <w:rPr>
                <w:rFonts w:ascii="Arial" w:eastAsia="Calibri" w:hAnsi="Arial" w:cs="Arial"/>
                <w:sz w:val="20"/>
                <w:szCs w:val="20"/>
                <w:lang w:val="es-CO" w:eastAsia="en-US"/>
              </w:rPr>
            </w:pPr>
            <w:r>
              <w:rPr>
                <w:rFonts w:ascii="Arial" w:eastAsia="Calibri" w:hAnsi="Arial" w:cs="Arial"/>
                <w:sz w:val="20"/>
                <w:szCs w:val="20"/>
                <w:lang w:val="es-CO" w:eastAsia="en-US"/>
              </w:rPr>
              <w:t>1.597.136</w:t>
            </w:r>
          </w:p>
        </w:tc>
      </w:tr>
      <w:tr w:rsidR="005B4B93" w:rsidRPr="001D6FC6" w:rsidTr="00DB3FB8">
        <w:trPr>
          <w:trHeight w:val="416"/>
        </w:trPr>
        <w:tc>
          <w:tcPr>
            <w:tcW w:w="2229" w:type="pct"/>
            <w:vAlign w:val="center"/>
          </w:tcPr>
          <w:p w:rsidR="005B4B93" w:rsidRPr="001D6FC6" w:rsidRDefault="005B4B93" w:rsidP="00AD1E51">
            <w:pPr>
              <w:jc w:val="both"/>
              <w:rPr>
                <w:rFonts w:ascii="Arial" w:eastAsia="Calibri" w:hAnsi="Arial" w:cs="Arial"/>
                <w:szCs w:val="20"/>
                <w:lang w:val="es-CO" w:eastAsia="en-US"/>
              </w:rPr>
            </w:pPr>
            <w:r w:rsidRPr="001D6FC6">
              <w:rPr>
                <w:rFonts w:ascii="Arial" w:eastAsia="Calibri" w:hAnsi="Arial" w:cs="Arial"/>
                <w:szCs w:val="20"/>
                <w:lang w:val="es-CO" w:eastAsia="en-US"/>
              </w:rPr>
              <w:t>Suministros</w:t>
            </w:r>
          </w:p>
        </w:tc>
        <w:tc>
          <w:tcPr>
            <w:tcW w:w="1732" w:type="pct"/>
            <w:vAlign w:val="center"/>
          </w:tcPr>
          <w:p w:rsidR="005B4B93" w:rsidRPr="001D6FC6" w:rsidRDefault="00E305B1" w:rsidP="00AD1E51">
            <w:pPr>
              <w:jc w:val="center"/>
              <w:rPr>
                <w:rFonts w:ascii="Arial" w:eastAsia="Calibri" w:hAnsi="Arial" w:cs="Arial"/>
                <w:sz w:val="20"/>
                <w:szCs w:val="20"/>
                <w:lang w:val="es-CO" w:eastAsia="en-US"/>
              </w:rPr>
            </w:pPr>
            <w:r>
              <w:rPr>
                <w:rFonts w:ascii="Arial" w:eastAsia="Calibri" w:hAnsi="Arial" w:cs="Arial"/>
                <w:sz w:val="20"/>
                <w:szCs w:val="20"/>
                <w:lang w:val="es-CO" w:eastAsia="en-US"/>
              </w:rPr>
              <w:t>47</w:t>
            </w:r>
          </w:p>
        </w:tc>
        <w:tc>
          <w:tcPr>
            <w:tcW w:w="1039" w:type="pct"/>
            <w:vAlign w:val="center"/>
          </w:tcPr>
          <w:p w:rsidR="005B4B93" w:rsidRPr="001D6FC6" w:rsidRDefault="00E305B1" w:rsidP="00E305B1">
            <w:pPr>
              <w:jc w:val="right"/>
              <w:rPr>
                <w:rFonts w:ascii="Arial" w:eastAsia="Calibri" w:hAnsi="Arial" w:cs="Arial"/>
                <w:sz w:val="20"/>
                <w:szCs w:val="20"/>
                <w:lang w:val="es-CO" w:eastAsia="en-US"/>
              </w:rPr>
            </w:pPr>
            <w:r>
              <w:rPr>
                <w:rFonts w:ascii="Arial" w:eastAsia="Calibri" w:hAnsi="Arial" w:cs="Arial"/>
                <w:sz w:val="20"/>
                <w:szCs w:val="20"/>
                <w:lang w:val="es-CO" w:eastAsia="en-US"/>
              </w:rPr>
              <w:t>419.389</w:t>
            </w:r>
          </w:p>
        </w:tc>
      </w:tr>
      <w:tr w:rsidR="005B4B93" w:rsidRPr="001D6FC6" w:rsidTr="00DB3FB8">
        <w:trPr>
          <w:trHeight w:val="405"/>
        </w:trPr>
        <w:tc>
          <w:tcPr>
            <w:tcW w:w="2229" w:type="pct"/>
            <w:tcBorders>
              <w:bottom w:val="single" w:sz="4" w:space="0" w:color="auto"/>
            </w:tcBorders>
            <w:vAlign w:val="center"/>
          </w:tcPr>
          <w:p w:rsidR="005B4B93" w:rsidRPr="001D6FC6" w:rsidRDefault="005B4B93" w:rsidP="00AD1E51">
            <w:pPr>
              <w:jc w:val="both"/>
              <w:rPr>
                <w:rFonts w:ascii="Arial" w:eastAsia="Calibri" w:hAnsi="Arial" w:cs="Arial"/>
                <w:szCs w:val="20"/>
                <w:lang w:val="es-CO" w:eastAsia="en-US"/>
              </w:rPr>
            </w:pPr>
            <w:r w:rsidRPr="001D6FC6">
              <w:rPr>
                <w:rFonts w:ascii="Arial" w:eastAsia="Calibri" w:hAnsi="Arial" w:cs="Arial"/>
                <w:szCs w:val="20"/>
                <w:lang w:val="es-CO" w:eastAsia="en-US"/>
              </w:rPr>
              <w:t>Consultoría u Otros</w:t>
            </w:r>
          </w:p>
        </w:tc>
        <w:tc>
          <w:tcPr>
            <w:tcW w:w="1732" w:type="pct"/>
            <w:tcBorders>
              <w:bottom w:val="single" w:sz="4" w:space="0" w:color="auto"/>
            </w:tcBorders>
            <w:vAlign w:val="center"/>
          </w:tcPr>
          <w:p w:rsidR="005B4B93" w:rsidRPr="001D6FC6" w:rsidRDefault="00E305B1" w:rsidP="00AD1E51">
            <w:pPr>
              <w:jc w:val="center"/>
              <w:rPr>
                <w:rFonts w:ascii="Arial" w:eastAsia="Calibri" w:hAnsi="Arial" w:cs="Arial"/>
                <w:sz w:val="20"/>
                <w:szCs w:val="20"/>
                <w:lang w:val="es-CO" w:eastAsia="en-US"/>
              </w:rPr>
            </w:pPr>
            <w:r>
              <w:rPr>
                <w:rFonts w:ascii="Arial" w:eastAsia="Calibri" w:hAnsi="Arial" w:cs="Arial"/>
                <w:sz w:val="20"/>
                <w:szCs w:val="20"/>
                <w:lang w:val="es-CO" w:eastAsia="en-US"/>
              </w:rPr>
              <w:t>18</w:t>
            </w:r>
          </w:p>
        </w:tc>
        <w:tc>
          <w:tcPr>
            <w:tcW w:w="1039" w:type="pct"/>
            <w:tcBorders>
              <w:bottom w:val="single" w:sz="4" w:space="0" w:color="auto"/>
            </w:tcBorders>
            <w:vAlign w:val="center"/>
          </w:tcPr>
          <w:p w:rsidR="005B4B93" w:rsidRPr="001D6FC6" w:rsidRDefault="00E305B1" w:rsidP="00E305B1">
            <w:pPr>
              <w:jc w:val="right"/>
              <w:rPr>
                <w:rFonts w:ascii="Arial" w:eastAsia="Calibri" w:hAnsi="Arial" w:cs="Arial"/>
                <w:sz w:val="20"/>
                <w:szCs w:val="20"/>
                <w:lang w:val="es-CO" w:eastAsia="en-US"/>
              </w:rPr>
            </w:pPr>
            <w:r>
              <w:rPr>
                <w:rFonts w:ascii="Arial" w:eastAsia="Calibri" w:hAnsi="Arial" w:cs="Arial"/>
                <w:sz w:val="20"/>
                <w:szCs w:val="20"/>
                <w:lang w:val="es-CO" w:eastAsia="en-US"/>
              </w:rPr>
              <w:t>204.850</w:t>
            </w:r>
          </w:p>
        </w:tc>
      </w:tr>
      <w:tr w:rsidR="005B4B93" w:rsidRPr="001D6FC6" w:rsidTr="00DB3FB8">
        <w:trPr>
          <w:trHeight w:val="396"/>
        </w:trPr>
        <w:tc>
          <w:tcPr>
            <w:tcW w:w="2229" w:type="pct"/>
            <w:shd w:val="clear" w:color="auto" w:fill="FBD4B4" w:themeFill="accent6" w:themeFillTint="66"/>
            <w:vAlign w:val="center"/>
          </w:tcPr>
          <w:p w:rsidR="005B4B93" w:rsidRPr="001D6FC6" w:rsidRDefault="005B4B93" w:rsidP="00AD1E51">
            <w:pPr>
              <w:jc w:val="center"/>
              <w:rPr>
                <w:rFonts w:ascii="Arial" w:eastAsia="Calibri" w:hAnsi="Arial" w:cs="Arial"/>
                <w:b/>
                <w:sz w:val="20"/>
                <w:szCs w:val="20"/>
                <w:lang w:val="es-CO" w:eastAsia="en-US"/>
              </w:rPr>
            </w:pPr>
            <w:r w:rsidRPr="001D6FC6">
              <w:rPr>
                <w:rFonts w:ascii="Arial" w:eastAsia="Calibri" w:hAnsi="Arial" w:cs="Arial"/>
                <w:b/>
                <w:sz w:val="20"/>
                <w:szCs w:val="20"/>
                <w:lang w:val="es-CO" w:eastAsia="en-US"/>
              </w:rPr>
              <w:t>TOTAL</w:t>
            </w:r>
          </w:p>
        </w:tc>
        <w:tc>
          <w:tcPr>
            <w:tcW w:w="1732" w:type="pct"/>
            <w:shd w:val="clear" w:color="auto" w:fill="FBD4B4" w:themeFill="accent6" w:themeFillTint="66"/>
            <w:vAlign w:val="center"/>
          </w:tcPr>
          <w:p w:rsidR="005B4B93" w:rsidRPr="001D6FC6" w:rsidRDefault="005508BA" w:rsidP="00AD1E51">
            <w:pPr>
              <w:jc w:val="center"/>
              <w:rPr>
                <w:rFonts w:ascii="Arial" w:eastAsia="Calibri" w:hAnsi="Arial" w:cs="Arial"/>
                <w:sz w:val="20"/>
                <w:szCs w:val="20"/>
                <w:lang w:val="es-CO" w:eastAsia="en-US"/>
              </w:rPr>
            </w:pPr>
            <w:r>
              <w:rPr>
                <w:rFonts w:ascii="Arial" w:eastAsia="Calibri" w:hAnsi="Arial" w:cs="Arial"/>
                <w:sz w:val="20"/>
                <w:szCs w:val="20"/>
                <w:lang w:val="es-CO" w:eastAsia="en-US"/>
              </w:rPr>
              <w:t>311</w:t>
            </w:r>
          </w:p>
        </w:tc>
        <w:tc>
          <w:tcPr>
            <w:tcW w:w="1039" w:type="pct"/>
            <w:shd w:val="clear" w:color="auto" w:fill="FBD4B4" w:themeFill="accent6" w:themeFillTint="66"/>
            <w:vAlign w:val="center"/>
          </w:tcPr>
          <w:p w:rsidR="005B4B93" w:rsidRPr="001D6FC6" w:rsidRDefault="005B4B93" w:rsidP="00E305B1">
            <w:pPr>
              <w:jc w:val="right"/>
              <w:rPr>
                <w:rFonts w:ascii="Arial" w:eastAsia="Calibri" w:hAnsi="Arial" w:cs="Arial"/>
                <w:sz w:val="20"/>
                <w:szCs w:val="20"/>
                <w:lang w:val="es-CO" w:eastAsia="en-US"/>
              </w:rPr>
            </w:pPr>
            <w:r w:rsidRPr="001D6FC6">
              <w:rPr>
                <w:rFonts w:ascii="Arial" w:eastAsia="Calibri" w:hAnsi="Arial" w:cs="Arial"/>
                <w:sz w:val="20"/>
                <w:szCs w:val="20"/>
                <w:lang w:val="es-CO" w:eastAsia="en-US"/>
              </w:rPr>
              <w:t>$</w:t>
            </w:r>
            <w:r w:rsidR="00E305B1">
              <w:rPr>
                <w:rFonts w:ascii="Arial" w:eastAsia="Calibri" w:hAnsi="Arial" w:cs="Arial"/>
                <w:sz w:val="20"/>
                <w:szCs w:val="20"/>
                <w:lang w:val="es-CO" w:eastAsia="en-US"/>
              </w:rPr>
              <w:t>3.627.225</w:t>
            </w:r>
          </w:p>
        </w:tc>
      </w:tr>
    </w:tbl>
    <w:p w:rsidR="005B4B93" w:rsidRDefault="005B4B93" w:rsidP="005B4B93">
      <w:pPr>
        <w:jc w:val="both"/>
        <w:rPr>
          <w:rFonts w:ascii="Arial" w:eastAsia="Calibri" w:hAnsi="Arial" w:cs="Arial"/>
          <w:sz w:val="18"/>
          <w:szCs w:val="18"/>
          <w:lang w:val="es-CO" w:eastAsia="en-US"/>
        </w:rPr>
      </w:pPr>
    </w:p>
    <w:p w:rsidR="005B4B93" w:rsidRPr="001D6FC6" w:rsidRDefault="005B4B93" w:rsidP="005B4B93">
      <w:pPr>
        <w:jc w:val="both"/>
        <w:rPr>
          <w:rFonts w:ascii="Arial" w:eastAsia="Calibri" w:hAnsi="Arial" w:cs="Arial"/>
          <w:sz w:val="18"/>
          <w:szCs w:val="18"/>
          <w:lang w:val="es-CO" w:eastAsia="en-US"/>
        </w:rPr>
      </w:pPr>
      <w:r w:rsidRPr="001D6FC6">
        <w:rPr>
          <w:rFonts w:ascii="Arial" w:eastAsia="Calibri" w:hAnsi="Arial" w:cs="Arial"/>
          <w:sz w:val="18"/>
          <w:szCs w:val="18"/>
          <w:lang w:val="es-CO" w:eastAsia="en-US"/>
        </w:rPr>
        <w:t>Fuente:</w:t>
      </w:r>
      <w:r w:rsidR="00E305B1">
        <w:rPr>
          <w:rFonts w:ascii="Arial" w:eastAsia="Calibri" w:hAnsi="Arial" w:cs="Arial"/>
          <w:sz w:val="18"/>
          <w:szCs w:val="18"/>
          <w:lang w:val="es-CO" w:eastAsia="en-US"/>
        </w:rPr>
        <w:t xml:space="preserve"> relación de contratos alcaldía municipal</w:t>
      </w:r>
    </w:p>
    <w:p w:rsidR="005B4B93" w:rsidRPr="001D6FC6" w:rsidRDefault="005B4B93" w:rsidP="005B4B93">
      <w:pPr>
        <w:jc w:val="both"/>
        <w:rPr>
          <w:rFonts w:ascii="Arial" w:eastAsia="Calibri" w:hAnsi="Arial" w:cs="Arial"/>
          <w:sz w:val="18"/>
          <w:szCs w:val="18"/>
          <w:lang w:val="es-CO" w:eastAsia="en-US"/>
        </w:rPr>
      </w:pPr>
      <w:r w:rsidRPr="001D6FC6">
        <w:rPr>
          <w:rFonts w:ascii="Arial" w:eastAsia="Calibri" w:hAnsi="Arial" w:cs="Arial"/>
          <w:sz w:val="18"/>
          <w:szCs w:val="18"/>
          <w:lang w:val="es-CO" w:eastAsia="en-US"/>
        </w:rPr>
        <w:t>Elaboró:</w:t>
      </w:r>
      <w:r w:rsidR="00E305B1">
        <w:rPr>
          <w:rFonts w:ascii="Arial" w:eastAsia="Calibri" w:hAnsi="Arial" w:cs="Arial"/>
          <w:sz w:val="18"/>
          <w:szCs w:val="18"/>
          <w:lang w:val="es-CO" w:eastAsia="en-US"/>
        </w:rPr>
        <w:t xml:space="preserve"> comisión de auditoria</w:t>
      </w:r>
    </w:p>
    <w:p w:rsidR="005B4B93" w:rsidRDefault="005B4B93" w:rsidP="005B4B93">
      <w:pPr>
        <w:jc w:val="both"/>
        <w:rPr>
          <w:rFonts w:ascii="Arial" w:hAnsi="Arial" w:cs="Arial"/>
        </w:rPr>
      </w:pPr>
    </w:p>
    <w:p w:rsidR="00AD1E51" w:rsidRDefault="00AD1E51" w:rsidP="005B4B93">
      <w:pPr>
        <w:jc w:val="both"/>
        <w:rPr>
          <w:rFonts w:ascii="Arial" w:hAnsi="Arial" w:cs="Arial"/>
        </w:rPr>
      </w:pPr>
    </w:p>
    <w:p w:rsidR="00316AFF" w:rsidRDefault="00316AFF" w:rsidP="005B4B93">
      <w:pPr>
        <w:jc w:val="both"/>
        <w:rPr>
          <w:rFonts w:ascii="Arial" w:hAnsi="Arial" w:cs="Arial"/>
        </w:rPr>
      </w:pPr>
    </w:p>
    <w:p w:rsidR="00AD1E51" w:rsidRDefault="00AD1E51" w:rsidP="005B4B93">
      <w:pPr>
        <w:jc w:val="both"/>
        <w:rPr>
          <w:rFonts w:ascii="Arial" w:hAnsi="Arial" w:cs="Arial"/>
        </w:rPr>
      </w:pPr>
    </w:p>
    <w:p w:rsidR="00AD1E51" w:rsidRDefault="00AD1E51" w:rsidP="005B4B93">
      <w:pPr>
        <w:jc w:val="both"/>
        <w:rPr>
          <w:rFonts w:ascii="Arial" w:hAnsi="Arial" w:cs="Arial"/>
        </w:rPr>
      </w:pPr>
    </w:p>
    <w:p w:rsidR="00AD1E51" w:rsidRDefault="00AD1E51" w:rsidP="005B4B93">
      <w:pPr>
        <w:jc w:val="both"/>
        <w:rPr>
          <w:rFonts w:ascii="Arial" w:hAnsi="Arial" w:cs="Arial"/>
        </w:rPr>
      </w:pPr>
    </w:p>
    <w:p w:rsidR="00AD1E51" w:rsidRDefault="00AD1E51" w:rsidP="005B4B93">
      <w:pPr>
        <w:jc w:val="both"/>
        <w:rPr>
          <w:rFonts w:ascii="Arial" w:hAnsi="Arial" w:cs="Arial"/>
        </w:rPr>
      </w:pPr>
    </w:p>
    <w:p w:rsidR="00AD1E51" w:rsidRDefault="00AD1E51" w:rsidP="005B4B93">
      <w:pPr>
        <w:jc w:val="both"/>
        <w:rPr>
          <w:rFonts w:ascii="Arial" w:hAnsi="Arial" w:cs="Arial"/>
        </w:rPr>
      </w:pPr>
    </w:p>
    <w:p w:rsidR="00AD1E51" w:rsidRDefault="00AD1E51" w:rsidP="005B4B93">
      <w:pPr>
        <w:jc w:val="both"/>
        <w:rPr>
          <w:rFonts w:ascii="Arial" w:hAnsi="Arial" w:cs="Arial"/>
        </w:rPr>
      </w:pPr>
    </w:p>
    <w:p w:rsidR="00AD1E51" w:rsidRDefault="00AD1E51" w:rsidP="005B4B93">
      <w:pPr>
        <w:jc w:val="both"/>
        <w:rPr>
          <w:rFonts w:ascii="Arial" w:hAnsi="Arial" w:cs="Arial"/>
        </w:rPr>
      </w:pPr>
    </w:p>
    <w:p w:rsidR="00AD1E51" w:rsidRDefault="00AD1E51" w:rsidP="005B4B93">
      <w:pPr>
        <w:jc w:val="both"/>
        <w:rPr>
          <w:rFonts w:ascii="Arial" w:hAnsi="Arial" w:cs="Arial"/>
        </w:rPr>
      </w:pPr>
    </w:p>
    <w:p w:rsidR="00AD1E51" w:rsidRDefault="00AD1E51" w:rsidP="005B4B93">
      <w:pPr>
        <w:jc w:val="both"/>
        <w:rPr>
          <w:rFonts w:ascii="Arial" w:hAnsi="Arial" w:cs="Arial"/>
        </w:rPr>
      </w:pPr>
    </w:p>
    <w:p w:rsidR="005B4B93" w:rsidRDefault="005B4B93" w:rsidP="005B4B93">
      <w:pPr>
        <w:jc w:val="both"/>
        <w:rPr>
          <w:rFonts w:ascii="Arial" w:hAnsi="Arial" w:cs="Arial"/>
        </w:rPr>
      </w:pPr>
    </w:p>
    <w:tbl>
      <w:tblPr>
        <w:tblW w:w="9095" w:type="dxa"/>
        <w:tblInd w:w="47" w:type="dxa"/>
        <w:tblLayout w:type="fixed"/>
        <w:tblCellMar>
          <w:left w:w="70" w:type="dxa"/>
          <w:right w:w="70" w:type="dxa"/>
        </w:tblCellMar>
        <w:tblLook w:val="04A0"/>
      </w:tblPr>
      <w:tblGrid>
        <w:gridCol w:w="1441"/>
        <w:gridCol w:w="567"/>
        <w:gridCol w:w="425"/>
        <w:gridCol w:w="142"/>
        <w:gridCol w:w="283"/>
        <w:gridCol w:w="993"/>
        <w:gridCol w:w="425"/>
        <w:gridCol w:w="283"/>
        <w:gridCol w:w="210"/>
        <w:gridCol w:w="307"/>
        <w:gridCol w:w="192"/>
        <w:gridCol w:w="425"/>
        <w:gridCol w:w="254"/>
        <w:gridCol w:w="307"/>
        <w:gridCol w:w="432"/>
        <w:gridCol w:w="425"/>
        <w:gridCol w:w="709"/>
        <w:gridCol w:w="708"/>
        <w:gridCol w:w="567"/>
      </w:tblGrid>
      <w:tr w:rsidR="00AD1E51" w:rsidRPr="00B12381" w:rsidTr="00AD1E51">
        <w:trPr>
          <w:trHeight w:val="266"/>
        </w:trPr>
        <w:tc>
          <w:tcPr>
            <w:tcW w:w="9095" w:type="dxa"/>
            <w:gridSpan w:val="19"/>
            <w:tcBorders>
              <w:top w:val="double" w:sz="6" w:space="0" w:color="auto"/>
              <w:left w:val="double" w:sz="6" w:space="0" w:color="auto"/>
              <w:bottom w:val="double" w:sz="6" w:space="0" w:color="auto"/>
              <w:right w:val="double" w:sz="6" w:space="0" w:color="000000"/>
            </w:tcBorders>
            <w:shd w:val="clear" w:color="000000" w:fill="CFFDFF"/>
            <w:noWrap/>
            <w:vAlign w:val="center"/>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EVALUACIÓN VARIABLES</w:t>
            </w:r>
          </w:p>
        </w:tc>
      </w:tr>
      <w:tr w:rsidR="00AD1E51" w:rsidRPr="00B12381" w:rsidTr="00AD1E51">
        <w:trPr>
          <w:trHeight w:val="221"/>
        </w:trPr>
        <w:tc>
          <w:tcPr>
            <w:tcW w:w="9095" w:type="dxa"/>
            <w:gridSpan w:val="19"/>
            <w:tcBorders>
              <w:top w:val="nil"/>
              <w:left w:val="nil"/>
              <w:bottom w:val="nil"/>
              <w:right w:val="nil"/>
            </w:tcBorders>
            <w:shd w:val="clear" w:color="auto" w:fill="auto"/>
            <w:noWrap/>
            <w:vAlign w:val="bottom"/>
            <w:hideMark/>
          </w:tcPr>
          <w:p w:rsidR="00AD1E51" w:rsidRPr="00B12381" w:rsidRDefault="00AD1E51" w:rsidP="00E3018B">
            <w:pPr>
              <w:rPr>
                <w:rFonts w:ascii="Arial" w:hAnsi="Arial" w:cs="Arial"/>
                <w:color w:val="000000"/>
                <w:sz w:val="18"/>
                <w:szCs w:val="18"/>
              </w:rPr>
            </w:pPr>
          </w:p>
        </w:tc>
      </w:tr>
      <w:tr w:rsidR="00AD1E51" w:rsidRPr="00B12381" w:rsidTr="00AD1E51">
        <w:trPr>
          <w:trHeight w:val="208"/>
        </w:trPr>
        <w:tc>
          <w:tcPr>
            <w:tcW w:w="9095" w:type="dxa"/>
            <w:gridSpan w:val="19"/>
            <w:tcBorders>
              <w:top w:val="double" w:sz="6" w:space="0" w:color="auto"/>
              <w:left w:val="double" w:sz="6" w:space="0" w:color="auto"/>
              <w:bottom w:val="nil"/>
              <w:right w:val="double" w:sz="6" w:space="0" w:color="000000"/>
            </w:tcBorders>
            <w:shd w:val="clear" w:color="000000" w:fill="CCFF99"/>
            <w:vAlign w:val="center"/>
            <w:hideMark/>
          </w:tcPr>
          <w:p w:rsidR="00AD1E51" w:rsidRPr="00B12381" w:rsidRDefault="00E3018B" w:rsidP="00AD1E51">
            <w:pPr>
              <w:jc w:val="center"/>
              <w:rPr>
                <w:rFonts w:ascii="Arial" w:hAnsi="Arial" w:cs="Arial"/>
                <w:b/>
                <w:bCs/>
                <w:color w:val="000000"/>
                <w:sz w:val="18"/>
                <w:szCs w:val="18"/>
              </w:rPr>
            </w:pPr>
            <w:r>
              <w:rPr>
                <w:rFonts w:ascii="Arial" w:hAnsi="Arial" w:cs="Arial"/>
                <w:b/>
                <w:bCs/>
                <w:color w:val="000000"/>
                <w:sz w:val="18"/>
                <w:szCs w:val="18"/>
              </w:rPr>
              <w:t>TABLA 1</w:t>
            </w:r>
          </w:p>
        </w:tc>
      </w:tr>
      <w:tr w:rsidR="00AD1E51" w:rsidRPr="00B12381" w:rsidTr="00AD1E51">
        <w:trPr>
          <w:trHeight w:val="197"/>
        </w:trPr>
        <w:tc>
          <w:tcPr>
            <w:tcW w:w="9095" w:type="dxa"/>
            <w:gridSpan w:val="19"/>
            <w:tcBorders>
              <w:top w:val="nil"/>
              <w:left w:val="double" w:sz="6" w:space="0" w:color="auto"/>
              <w:bottom w:val="nil"/>
              <w:right w:val="double" w:sz="6" w:space="0" w:color="000000"/>
            </w:tcBorders>
            <w:shd w:val="clear" w:color="000000" w:fill="CCFF99"/>
            <w:vAlign w:val="center"/>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GESTIÓN CONTRACTUAL</w:t>
            </w:r>
          </w:p>
        </w:tc>
      </w:tr>
      <w:tr w:rsidR="00AD1E51" w:rsidRPr="00B12381" w:rsidTr="00AD1E51">
        <w:trPr>
          <w:trHeight w:val="197"/>
        </w:trPr>
        <w:tc>
          <w:tcPr>
            <w:tcW w:w="9095" w:type="dxa"/>
            <w:gridSpan w:val="19"/>
            <w:tcBorders>
              <w:top w:val="nil"/>
              <w:left w:val="double" w:sz="6" w:space="0" w:color="auto"/>
              <w:bottom w:val="nil"/>
              <w:right w:val="double" w:sz="6" w:space="0" w:color="000000"/>
            </w:tcBorders>
            <w:shd w:val="clear" w:color="000000" w:fill="CCFF99"/>
            <w:vAlign w:val="center"/>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ENTIDAD AUDITADA</w:t>
            </w:r>
          </w:p>
        </w:tc>
      </w:tr>
      <w:tr w:rsidR="00AD1E51" w:rsidRPr="00B12381" w:rsidTr="00AD1E51">
        <w:trPr>
          <w:trHeight w:val="197"/>
        </w:trPr>
        <w:tc>
          <w:tcPr>
            <w:tcW w:w="9095" w:type="dxa"/>
            <w:gridSpan w:val="19"/>
            <w:tcBorders>
              <w:top w:val="nil"/>
              <w:left w:val="double" w:sz="6" w:space="0" w:color="auto"/>
              <w:bottom w:val="single" w:sz="4" w:space="0" w:color="auto"/>
              <w:right w:val="double" w:sz="6" w:space="0" w:color="000000"/>
            </w:tcBorders>
            <w:shd w:val="clear" w:color="000000" w:fill="CCFF99"/>
            <w:vAlign w:val="center"/>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VIGENCIA</w:t>
            </w:r>
          </w:p>
        </w:tc>
      </w:tr>
      <w:tr w:rsidR="00AD1E51" w:rsidRPr="00B12381" w:rsidTr="00AD1E51">
        <w:trPr>
          <w:trHeight w:val="370"/>
        </w:trPr>
        <w:tc>
          <w:tcPr>
            <w:tcW w:w="1441" w:type="dxa"/>
            <w:vMerge w:val="restart"/>
            <w:tcBorders>
              <w:top w:val="single" w:sz="4" w:space="0" w:color="auto"/>
              <w:left w:val="double" w:sz="6" w:space="0" w:color="auto"/>
              <w:bottom w:val="single" w:sz="4" w:space="0" w:color="000000"/>
              <w:right w:val="single" w:sz="4" w:space="0" w:color="auto"/>
            </w:tcBorders>
            <w:shd w:val="clear" w:color="000000" w:fill="FFFF99"/>
            <w:noWrap/>
            <w:vAlign w:val="center"/>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VARIABLES A EVALUAR</w:t>
            </w:r>
          </w:p>
        </w:tc>
        <w:tc>
          <w:tcPr>
            <w:tcW w:w="5670" w:type="dxa"/>
            <w:gridSpan w:val="15"/>
            <w:tcBorders>
              <w:top w:val="single" w:sz="4" w:space="0" w:color="auto"/>
              <w:left w:val="nil"/>
              <w:bottom w:val="single" w:sz="4" w:space="0" w:color="auto"/>
              <w:right w:val="single" w:sz="4" w:space="0" w:color="auto"/>
            </w:tcBorders>
            <w:shd w:val="clear" w:color="000000" w:fill="CCFF99"/>
            <w:vAlign w:val="center"/>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CALIFICACIONES EXPRESADAS POR LOS AUDITORES</w:t>
            </w:r>
          </w:p>
        </w:tc>
        <w:tc>
          <w:tcPr>
            <w:tcW w:w="709" w:type="dxa"/>
            <w:vMerge w:val="restart"/>
            <w:tcBorders>
              <w:top w:val="nil"/>
              <w:left w:val="single" w:sz="4" w:space="0" w:color="auto"/>
              <w:bottom w:val="single" w:sz="4" w:space="0" w:color="000000"/>
              <w:right w:val="single" w:sz="4" w:space="0" w:color="auto"/>
            </w:tcBorders>
            <w:shd w:val="clear" w:color="000000" w:fill="FFFF99"/>
            <w:noWrap/>
            <w:vAlign w:val="center"/>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Promedio</w:t>
            </w:r>
          </w:p>
        </w:tc>
        <w:tc>
          <w:tcPr>
            <w:tcW w:w="708" w:type="dxa"/>
            <w:vMerge w:val="restart"/>
            <w:tcBorders>
              <w:top w:val="nil"/>
              <w:left w:val="single" w:sz="4" w:space="0" w:color="auto"/>
              <w:bottom w:val="single" w:sz="4" w:space="0" w:color="000000"/>
              <w:right w:val="single" w:sz="4" w:space="0" w:color="auto"/>
            </w:tcBorders>
            <w:shd w:val="clear" w:color="000000" w:fill="FFFF99"/>
            <w:vAlign w:val="center"/>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 xml:space="preserve"> Ponderación</w:t>
            </w:r>
          </w:p>
        </w:tc>
        <w:tc>
          <w:tcPr>
            <w:tcW w:w="567" w:type="dxa"/>
            <w:vMerge w:val="restart"/>
            <w:tcBorders>
              <w:top w:val="single" w:sz="4" w:space="0" w:color="auto"/>
              <w:left w:val="single" w:sz="4" w:space="0" w:color="auto"/>
              <w:bottom w:val="single" w:sz="4" w:space="0" w:color="000000"/>
              <w:right w:val="double" w:sz="6" w:space="0" w:color="auto"/>
            </w:tcBorders>
            <w:shd w:val="clear" w:color="000000" w:fill="FFFF99"/>
            <w:vAlign w:val="center"/>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Puntaje Atribuido</w:t>
            </w:r>
          </w:p>
        </w:tc>
      </w:tr>
      <w:tr w:rsidR="00AD1E51" w:rsidRPr="00B12381" w:rsidTr="00AD1E51">
        <w:trPr>
          <w:trHeight w:val="925"/>
        </w:trPr>
        <w:tc>
          <w:tcPr>
            <w:tcW w:w="1441" w:type="dxa"/>
            <w:vMerge/>
            <w:tcBorders>
              <w:top w:val="single" w:sz="4" w:space="0" w:color="auto"/>
              <w:left w:val="double" w:sz="6" w:space="0" w:color="auto"/>
              <w:bottom w:val="single" w:sz="4" w:space="0" w:color="000000"/>
              <w:right w:val="single" w:sz="4" w:space="0" w:color="auto"/>
            </w:tcBorders>
            <w:vAlign w:val="center"/>
            <w:hideMark/>
          </w:tcPr>
          <w:p w:rsidR="00AD1E51" w:rsidRPr="00B12381" w:rsidRDefault="00AD1E51" w:rsidP="00AD1E51">
            <w:pPr>
              <w:rPr>
                <w:rFonts w:ascii="Arial" w:hAnsi="Arial" w:cs="Arial"/>
                <w:b/>
                <w:bCs/>
                <w:color w:val="000000"/>
                <w:sz w:val="18"/>
                <w:szCs w:val="18"/>
              </w:rPr>
            </w:pPr>
          </w:p>
        </w:tc>
        <w:tc>
          <w:tcPr>
            <w:tcW w:w="992" w:type="dxa"/>
            <w:gridSpan w:val="2"/>
            <w:tcBorders>
              <w:top w:val="single" w:sz="4" w:space="0" w:color="auto"/>
              <w:left w:val="nil"/>
              <w:bottom w:val="single" w:sz="4" w:space="0" w:color="auto"/>
              <w:right w:val="single" w:sz="4" w:space="0" w:color="auto"/>
            </w:tcBorders>
            <w:shd w:val="clear" w:color="000000" w:fill="FFFF99"/>
            <w:vAlign w:val="center"/>
            <w:hideMark/>
          </w:tcPr>
          <w:p w:rsidR="00AD1E51" w:rsidRPr="00B12381" w:rsidRDefault="00641F89" w:rsidP="00AD1E51">
            <w:pPr>
              <w:jc w:val="center"/>
              <w:rPr>
                <w:color w:val="0000FF"/>
                <w:sz w:val="18"/>
                <w:szCs w:val="18"/>
                <w:u w:val="single"/>
              </w:rPr>
            </w:pPr>
            <w:hyperlink r:id="rId15" w:anchor="'PRESTACION DE SERVICIOS'!A1" w:history="1">
              <w:r w:rsidR="00AD1E51" w:rsidRPr="006A107D">
                <w:rPr>
                  <w:color w:val="0000FF"/>
                  <w:sz w:val="18"/>
                  <w:szCs w:val="18"/>
                  <w:u w:val="single"/>
                </w:rPr>
                <w:t>Prestación Servicios</w:t>
              </w:r>
            </w:hyperlink>
          </w:p>
        </w:tc>
        <w:tc>
          <w:tcPr>
            <w:tcW w:w="425" w:type="dxa"/>
            <w:gridSpan w:val="2"/>
            <w:tcBorders>
              <w:top w:val="single" w:sz="4" w:space="0" w:color="auto"/>
              <w:left w:val="nil"/>
              <w:bottom w:val="single" w:sz="4" w:space="0" w:color="auto"/>
              <w:right w:val="single" w:sz="4" w:space="0" w:color="auto"/>
            </w:tcBorders>
            <w:shd w:val="clear" w:color="000000" w:fill="FFFF99"/>
            <w:noWrap/>
            <w:vAlign w:val="center"/>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Q</w:t>
            </w:r>
          </w:p>
        </w:tc>
        <w:tc>
          <w:tcPr>
            <w:tcW w:w="993" w:type="dxa"/>
            <w:tcBorders>
              <w:top w:val="single" w:sz="4" w:space="0" w:color="auto"/>
              <w:left w:val="nil"/>
              <w:bottom w:val="single" w:sz="4" w:space="0" w:color="auto"/>
              <w:right w:val="single" w:sz="4" w:space="0" w:color="auto"/>
            </w:tcBorders>
            <w:shd w:val="clear" w:color="000000" w:fill="FFFF99"/>
            <w:vAlign w:val="center"/>
            <w:hideMark/>
          </w:tcPr>
          <w:p w:rsidR="00AD1E51" w:rsidRPr="00B12381" w:rsidRDefault="00641F89" w:rsidP="00AD1E51">
            <w:pPr>
              <w:jc w:val="center"/>
              <w:rPr>
                <w:color w:val="0000FF"/>
                <w:sz w:val="18"/>
                <w:szCs w:val="18"/>
                <w:u w:val="single"/>
              </w:rPr>
            </w:pPr>
            <w:hyperlink r:id="rId16" w:anchor="SUMINISTROS!A1" w:history="1">
              <w:r w:rsidR="00AD1E51" w:rsidRPr="006A107D">
                <w:rPr>
                  <w:color w:val="0000FF"/>
                  <w:sz w:val="18"/>
                  <w:szCs w:val="18"/>
                  <w:u w:val="single"/>
                </w:rPr>
                <w:t>Contratos Suministros</w:t>
              </w:r>
            </w:hyperlink>
          </w:p>
        </w:tc>
        <w:tc>
          <w:tcPr>
            <w:tcW w:w="425" w:type="dxa"/>
            <w:tcBorders>
              <w:top w:val="single" w:sz="4" w:space="0" w:color="auto"/>
              <w:left w:val="nil"/>
              <w:bottom w:val="single" w:sz="4" w:space="0" w:color="auto"/>
              <w:right w:val="single" w:sz="4" w:space="0" w:color="auto"/>
            </w:tcBorders>
            <w:shd w:val="clear" w:color="000000" w:fill="FFFF99"/>
            <w:noWrap/>
            <w:vAlign w:val="center"/>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Q</w:t>
            </w:r>
          </w:p>
        </w:tc>
        <w:tc>
          <w:tcPr>
            <w:tcW w:w="992" w:type="dxa"/>
            <w:gridSpan w:val="4"/>
            <w:tcBorders>
              <w:top w:val="single" w:sz="4" w:space="0" w:color="auto"/>
              <w:left w:val="nil"/>
              <w:bottom w:val="single" w:sz="4" w:space="0" w:color="auto"/>
              <w:right w:val="single" w:sz="4" w:space="0" w:color="auto"/>
            </w:tcBorders>
            <w:shd w:val="clear" w:color="000000" w:fill="FFFF99"/>
            <w:vAlign w:val="center"/>
            <w:hideMark/>
          </w:tcPr>
          <w:p w:rsidR="00AD1E51" w:rsidRPr="00B12381" w:rsidRDefault="00641F89" w:rsidP="00AD1E51">
            <w:pPr>
              <w:jc w:val="center"/>
              <w:rPr>
                <w:color w:val="0000FF"/>
                <w:sz w:val="18"/>
                <w:szCs w:val="18"/>
                <w:u w:val="single"/>
              </w:rPr>
            </w:pPr>
            <w:hyperlink r:id="rId17" w:anchor="'CONSULTORIA Y OTROS'!A1" w:history="1">
              <w:r w:rsidR="00AD1E51" w:rsidRPr="006A107D">
                <w:rPr>
                  <w:color w:val="0000FF"/>
                  <w:sz w:val="18"/>
                  <w:szCs w:val="18"/>
                  <w:u w:val="single"/>
                </w:rPr>
                <w:t>Contratos Consultoría y Otros</w:t>
              </w:r>
            </w:hyperlink>
          </w:p>
        </w:tc>
        <w:tc>
          <w:tcPr>
            <w:tcW w:w="425" w:type="dxa"/>
            <w:tcBorders>
              <w:top w:val="single" w:sz="4" w:space="0" w:color="auto"/>
              <w:left w:val="nil"/>
              <w:bottom w:val="single" w:sz="4" w:space="0" w:color="auto"/>
              <w:right w:val="single" w:sz="4" w:space="0" w:color="auto"/>
            </w:tcBorders>
            <w:shd w:val="clear" w:color="000000" w:fill="FFFF99"/>
            <w:noWrap/>
            <w:vAlign w:val="center"/>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Q</w:t>
            </w:r>
          </w:p>
        </w:tc>
        <w:tc>
          <w:tcPr>
            <w:tcW w:w="993" w:type="dxa"/>
            <w:gridSpan w:val="3"/>
            <w:tcBorders>
              <w:top w:val="single" w:sz="4" w:space="0" w:color="auto"/>
              <w:left w:val="nil"/>
              <w:bottom w:val="single" w:sz="4" w:space="0" w:color="auto"/>
              <w:right w:val="single" w:sz="4" w:space="0" w:color="auto"/>
            </w:tcBorders>
            <w:shd w:val="clear" w:color="000000" w:fill="FFFF99"/>
            <w:vAlign w:val="center"/>
            <w:hideMark/>
          </w:tcPr>
          <w:p w:rsidR="00AD1E51" w:rsidRPr="00B12381" w:rsidRDefault="00641F89" w:rsidP="00AD1E51">
            <w:pPr>
              <w:jc w:val="center"/>
              <w:rPr>
                <w:color w:val="0000FF"/>
                <w:sz w:val="18"/>
                <w:szCs w:val="18"/>
                <w:u w:val="single"/>
              </w:rPr>
            </w:pPr>
            <w:hyperlink r:id="rId18" w:anchor="OBRA!A1" w:history="1">
              <w:r w:rsidR="00AD1E51" w:rsidRPr="006A107D">
                <w:rPr>
                  <w:color w:val="0000FF"/>
                  <w:sz w:val="18"/>
                  <w:szCs w:val="18"/>
                  <w:u w:val="single"/>
                </w:rPr>
                <w:t>Contratos Obra Pública</w:t>
              </w:r>
            </w:hyperlink>
          </w:p>
        </w:tc>
        <w:tc>
          <w:tcPr>
            <w:tcW w:w="425" w:type="dxa"/>
            <w:tcBorders>
              <w:top w:val="single" w:sz="4" w:space="0" w:color="auto"/>
              <w:left w:val="nil"/>
              <w:bottom w:val="single" w:sz="4" w:space="0" w:color="auto"/>
              <w:right w:val="single" w:sz="4" w:space="0" w:color="auto"/>
            </w:tcBorders>
            <w:shd w:val="clear" w:color="000000" w:fill="FFFF99"/>
            <w:noWrap/>
            <w:vAlign w:val="center"/>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Q</w:t>
            </w:r>
          </w:p>
        </w:tc>
        <w:tc>
          <w:tcPr>
            <w:tcW w:w="709" w:type="dxa"/>
            <w:vMerge/>
            <w:tcBorders>
              <w:top w:val="nil"/>
              <w:left w:val="single" w:sz="4" w:space="0" w:color="auto"/>
              <w:bottom w:val="single" w:sz="4" w:space="0" w:color="000000"/>
              <w:right w:val="single" w:sz="4" w:space="0" w:color="auto"/>
            </w:tcBorders>
            <w:vAlign w:val="center"/>
            <w:hideMark/>
          </w:tcPr>
          <w:p w:rsidR="00AD1E51" w:rsidRPr="00B12381" w:rsidRDefault="00AD1E51" w:rsidP="00AD1E51">
            <w:pPr>
              <w:rPr>
                <w:rFonts w:ascii="Arial" w:hAnsi="Arial" w:cs="Arial"/>
                <w:b/>
                <w:bCs/>
                <w:color w:val="000000"/>
                <w:sz w:val="18"/>
                <w:szCs w:val="18"/>
              </w:rPr>
            </w:pPr>
          </w:p>
        </w:tc>
        <w:tc>
          <w:tcPr>
            <w:tcW w:w="708" w:type="dxa"/>
            <w:vMerge/>
            <w:tcBorders>
              <w:top w:val="nil"/>
              <w:left w:val="single" w:sz="4" w:space="0" w:color="auto"/>
              <w:bottom w:val="single" w:sz="4" w:space="0" w:color="000000"/>
              <w:right w:val="single" w:sz="4" w:space="0" w:color="auto"/>
            </w:tcBorders>
            <w:vAlign w:val="center"/>
            <w:hideMark/>
          </w:tcPr>
          <w:p w:rsidR="00AD1E51" w:rsidRPr="00B12381" w:rsidRDefault="00AD1E51" w:rsidP="00AD1E51">
            <w:pPr>
              <w:rPr>
                <w:rFonts w:ascii="Arial" w:hAnsi="Arial" w:cs="Arial"/>
                <w:b/>
                <w:bCs/>
                <w:color w:val="000000"/>
                <w:sz w:val="18"/>
                <w:szCs w:val="18"/>
              </w:rPr>
            </w:pPr>
          </w:p>
        </w:tc>
        <w:tc>
          <w:tcPr>
            <w:tcW w:w="567" w:type="dxa"/>
            <w:vMerge/>
            <w:tcBorders>
              <w:top w:val="single" w:sz="4" w:space="0" w:color="auto"/>
              <w:left w:val="single" w:sz="4" w:space="0" w:color="auto"/>
              <w:bottom w:val="single" w:sz="4" w:space="0" w:color="000000"/>
              <w:right w:val="double" w:sz="6" w:space="0" w:color="auto"/>
            </w:tcBorders>
            <w:vAlign w:val="center"/>
            <w:hideMark/>
          </w:tcPr>
          <w:p w:rsidR="00AD1E51" w:rsidRPr="00B12381" w:rsidRDefault="00AD1E51" w:rsidP="00AD1E51">
            <w:pPr>
              <w:rPr>
                <w:rFonts w:ascii="Arial" w:hAnsi="Arial" w:cs="Arial"/>
                <w:b/>
                <w:bCs/>
                <w:color w:val="000000"/>
                <w:sz w:val="18"/>
                <w:szCs w:val="18"/>
              </w:rPr>
            </w:pPr>
          </w:p>
        </w:tc>
      </w:tr>
      <w:tr w:rsidR="00AD1E51" w:rsidRPr="00B12381" w:rsidTr="00AD1E51">
        <w:trPr>
          <w:trHeight w:val="406"/>
        </w:trPr>
        <w:tc>
          <w:tcPr>
            <w:tcW w:w="1441" w:type="dxa"/>
            <w:tcBorders>
              <w:top w:val="nil"/>
              <w:left w:val="double" w:sz="6" w:space="0" w:color="auto"/>
              <w:bottom w:val="single" w:sz="4" w:space="0" w:color="auto"/>
              <w:right w:val="single" w:sz="4" w:space="0" w:color="auto"/>
            </w:tcBorders>
            <w:shd w:val="clear" w:color="000000" w:fill="CCFF99"/>
            <w:vAlign w:val="center"/>
            <w:hideMark/>
          </w:tcPr>
          <w:p w:rsidR="00AD1E51" w:rsidRPr="00B12381" w:rsidRDefault="00AD1E51" w:rsidP="00AD1E51">
            <w:pPr>
              <w:jc w:val="both"/>
              <w:rPr>
                <w:rFonts w:ascii="Arial" w:hAnsi="Arial" w:cs="Arial"/>
                <w:sz w:val="18"/>
                <w:szCs w:val="18"/>
              </w:rPr>
            </w:pPr>
            <w:r w:rsidRPr="00B12381">
              <w:rPr>
                <w:rFonts w:ascii="Arial" w:hAnsi="Arial" w:cs="Arial"/>
                <w:sz w:val="18"/>
                <w:szCs w:val="18"/>
              </w:rPr>
              <w:t>Cumplimiento de las especificaciones técnicas</w:t>
            </w:r>
          </w:p>
        </w:tc>
        <w:tc>
          <w:tcPr>
            <w:tcW w:w="992" w:type="dxa"/>
            <w:gridSpan w:val="2"/>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 xml:space="preserve">73 </w:t>
            </w:r>
          </w:p>
        </w:tc>
        <w:tc>
          <w:tcPr>
            <w:tcW w:w="425" w:type="dxa"/>
            <w:gridSpan w:val="2"/>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30</w:t>
            </w:r>
          </w:p>
        </w:tc>
        <w:tc>
          <w:tcPr>
            <w:tcW w:w="993" w:type="dxa"/>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 xml:space="preserve">63 </w:t>
            </w:r>
          </w:p>
        </w:tc>
        <w:tc>
          <w:tcPr>
            <w:tcW w:w="425" w:type="dxa"/>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15</w:t>
            </w:r>
          </w:p>
        </w:tc>
        <w:tc>
          <w:tcPr>
            <w:tcW w:w="992" w:type="dxa"/>
            <w:gridSpan w:val="4"/>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 xml:space="preserve">73 </w:t>
            </w:r>
          </w:p>
        </w:tc>
        <w:tc>
          <w:tcPr>
            <w:tcW w:w="425" w:type="dxa"/>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11</w:t>
            </w:r>
          </w:p>
        </w:tc>
        <w:tc>
          <w:tcPr>
            <w:tcW w:w="993" w:type="dxa"/>
            <w:gridSpan w:val="3"/>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 xml:space="preserve">64 </w:t>
            </w:r>
          </w:p>
        </w:tc>
        <w:tc>
          <w:tcPr>
            <w:tcW w:w="425" w:type="dxa"/>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22</w:t>
            </w:r>
          </w:p>
        </w:tc>
        <w:tc>
          <w:tcPr>
            <w:tcW w:w="709" w:type="dxa"/>
            <w:tcBorders>
              <w:top w:val="nil"/>
              <w:left w:val="nil"/>
              <w:bottom w:val="single" w:sz="4" w:space="0" w:color="auto"/>
              <w:right w:val="single" w:sz="4" w:space="0" w:color="auto"/>
            </w:tcBorders>
            <w:shd w:val="clear" w:color="000000" w:fill="FFFF99"/>
            <w:vAlign w:val="center"/>
            <w:hideMark/>
          </w:tcPr>
          <w:p w:rsidR="00AD1E51" w:rsidRPr="00B12381" w:rsidRDefault="00AD1E51" w:rsidP="00AD1E51">
            <w:pPr>
              <w:jc w:val="center"/>
              <w:rPr>
                <w:rFonts w:ascii="Arial" w:hAnsi="Arial" w:cs="Arial"/>
                <w:sz w:val="18"/>
                <w:szCs w:val="18"/>
              </w:rPr>
            </w:pPr>
            <w:r w:rsidRPr="00B12381">
              <w:rPr>
                <w:rFonts w:ascii="Arial" w:hAnsi="Arial" w:cs="Arial"/>
                <w:sz w:val="18"/>
                <w:szCs w:val="18"/>
              </w:rPr>
              <w:t>68,59</w:t>
            </w:r>
          </w:p>
        </w:tc>
        <w:tc>
          <w:tcPr>
            <w:tcW w:w="708" w:type="dxa"/>
            <w:tcBorders>
              <w:top w:val="nil"/>
              <w:left w:val="nil"/>
              <w:bottom w:val="single" w:sz="4" w:space="0" w:color="auto"/>
              <w:right w:val="single" w:sz="4" w:space="0" w:color="auto"/>
            </w:tcBorders>
            <w:shd w:val="clear" w:color="000000" w:fill="FFFF99"/>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0,50</w:t>
            </w:r>
          </w:p>
        </w:tc>
        <w:tc>
          <w:tcPr>
            <w:tcW w:w="567" w:type="dxa"/>
            <w:tcBorders>
              <w:top w:val="nil"/>
              <w:left w:val="nil"/>
              <w:bottom w:val="single" w:sz="4" w:space="0" w:color="auto"/>
              <w:right w:val="double" w:sz="6" w:space="0" w:color="auto"/>
            </w:tcBorders>
            <w:shd w:val="clear" w:color="000000" w:fill="FFFF00"/>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34,3</w:t>
            </w:r>
          </w:p>
        </w:tc>
      </w:tr>
      <w:tr w:rsidR="00AD1E51" w:rsidRPr="00B12381" w:rsidTr="00AD1E51">
        <w:trPr>
          <w:trHeight w:val="288"/>
        </w:trPr>
        <w:tc>
          <w:tcPr>
            <w:tcW w:w="1441" w:type="dxa"/>
            <w:tcBorders>
              <w:top w:val="nil"/>
              <w:left w:val="double" w:sz="6" w:space="0" w:color="auto"/>
              <w:bottom w:val="single" w:sz="4" w:space="0" w:color="auto"/>
              <w:right w:val="single" w:sz="4" w:space="0" w:color="auto"/>
            </w:tcBorders>
            <w:shd w:val="clear" w:color="000000" w:fill="CCFF99"/>
            <w:vAlign w:val="center"/>
            <w:hideMark/>
          </w:tcPr>
          <w:p w:rsidR="00AD1E51" w:rsidRPr="00B12381" w:rsidRDefault="00AD1E51" w:rsidP="00AD1E51">
            <w:pPr>
              <w:jc w:val="both"/>
              <w:rPr>
                <w:rFonts w:ascii="Arial" w:hAnsi="Arial" w:cs="Arial"/>
                <w:sz w:val="18"/>
                <w:szCs w:val="18"/>
              </w:rPr>
            </w:pPr>
            <w:r w:rsidRPr="00B12381">
              <w:rPr>
                <w:rFonts w:ascii="Arial" w:hAnsi="Arial" w:cs="Arial"/>
                <w:sz w:val="18"/>
                <w:szCs w:val="18"/>
              </w:rPr>
              <w:t xml:space="preserve">Cumplimiento deducciones de ley  </w:t>
            </w:r>
          </w:p>
        </w:tc>
        <w:tc>
          <w:tcPr>
            <w:tcW w:w="992" w:type="dxa"/>
            <w:gridSpan w:val="2"/>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 xml:space="preserve">100 </w:t>
            </w:r>
          </w:p>
        </w:tc>
        <w:tc>
          <w:tcPr>
            <w:tcW w:w="425" w:type="dxa"/>
            <w:gridSpan w:val="2"/>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30</w:t>
            </w:r>
          </w:p>
        </w:tc>
        <w:tc>
          <w:tcPr>
            <w:tcW w:w="993" w:type="dxa"/>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 xml:space="preserve">100 </w:t>
            </w:r>
          </w:p>
        </w:tc>
        <w:tc>
          <w:tcPr>
            <w:tcW w:w="425" w:type="dxa"/>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15</w:t>
            </w:r>
          </w:p>
        </w:tc>
        <w:tc>
          <w:tcPr>
            <w:tcW w:w="992" w:type="dxa"/>
            <w:gridSpan w:val="4"/>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 xml:space="preserve">100 </w:t>
            </w:r>
          </w:p>
        </w:tc>
        <w:tc>
          <w:tcPr>
            <w:tcW w:w="425" w:type="dxa"/>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11</w:t>
            </w:r>
          </w:p>
        </w:tc>
        <w:tc>
          <w:tcPr>
            <w:tcW w:w="993" w:type="dxa"/>
            <w:gridSpan w:val="3"/>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 xml:space="preserve">95 </w:t>
            </w:r>
          </w:p>
        </w:tc>
        <w:tc>
          <w:tcPr>
            <w:tcW w:w="425" w:type="dxa"/>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22</w:t>
            </w:r>
          </w:p>
        </w:tc>
        <w:tc>
          <w:tcPr>
            <w:tcW w:w="709" w:type="dxa"/>
            <w:tcBorders>
              <w:top w:val="nil"/>
              <w:left w:val="nil"/>
              <w:bottom w:val="single" w:sz="4" w:space="0" w:color="auto"/>
              <w:right w:val="single" w:sz="4" w:space="0" w:color="auto"/>
            </w:tcBorders>
            <w:shd w:val="clear" w:color="000000" w:fill="FFFF99"/>
            <w:vAlign w:val="center"/>
            <w:hideMark/>
          </w:tcPr>
          <w:p w:rsidR="00AD1E51" w:rsidRPr="00B12381" w:rsidRDefault="00AD1E51" w:rsidP="00AD1E51">
            <w:pPr>
              <w:jc w:val="center"/>
              <w:rPr>
                <w:rFonts w:ascii="Arial" w:hAnsi="Arial" w:cs="Arial"/>
                <w:sz w:val="18"/>
                <w:szCs w:val="18"/>
              </w:rPr>
            </w:pPr>
            <w:r w:rsidRPr="00B12381">
              <w:rPr>
                <w:rFonts w:ascii="Arial" w:hAnsi="Arial" w:cs="Arial"/>
                <w:sz w:val="18"/>
                <w:szCs w:val="18"/>
              </w:rPr>
              <w:t>98,72</w:t>
            </w:r>
          </w:p>
        </w:tc>
        <w:tc>
          <w:tcPr>
            <w:tcW w:w="708" w:type="dxa"/>
            <w:tcBorders>
              <w:top w:val="nil"/>
              <w:left w:val="nil"/>
              <w:bottom w:val="single" w:sz="4" w:space="0" w:color="auto"/>
              <w:right w:val="single" w:sz="4" w:space="0" w:color="auto"/>
            </w:tcBorders>
            <w:shd w:val="clear" w:color="000000" w:fill="FFFF99"/>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0,05</w:t>
            </w:r>
          </w:p>
        </w:tc>
        <w:tc>
          <w:tcPr>
            <w:tcW w:w="567" w:type="dxa"/>
            <w:tcBorders>
              <w:top w:val="nil"/>
              <w:left w:val="nil"/>
              <w:bottom w:val="single" w:sz="4" w:space="0" w:color="auto"/>
              <w:right w:val="double" w:sz="6" w:space="0" w:color="auto"/>
            </w:tcBorders>
            <w:shd w:val="clear" w:color="000000" w:fill="FFFF00"/>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4,9</w:t>
            </w:r>
          </w:p>
        </w:tc>
      </w:tr>
      <w:tr w:rsidR="00AD1E51" w:rsidRPr="00B12381" w:rsidTr="00AD1E51">
        <w:trPr>
          <w:trHeight w:val="288"/>
        </w:trPr>
        <w:tc>
          <w:tcPr>
            <w:tcW w:w="1441" w:type="dxa"/>
            <w:tcBorders>
              <w:top w:val="nil"/>
              <w:left w:val="double" w:sz="6" w:space="0" w:color="auto"/>
              <w:bottom w:val="single" w:sz="4" w:space="0" w:color="auto"/>
              <w:right w:val="single" w:sz="4" w:space="0" w:color="auto"/>
            </w:tcBorders>
            <w:shd w:val="clear" w:color="000000" w:fill="CCFF99"/>
            <w:vAlign w:val="center"/>
            <w:hideMark/>
          </w:tcPr>
          <w:p w:rsidR="00AD1E51" w:rsidRPr="00B12381" w:rsidRDefault="00AD1E51" w:rsidP="00AD1E51">
            <w:pPr>
              <w:jc w:val="both"/>
              <w:rPr>
                <w:rFonts w:ascii="Arial" w:hAnsi="Arial" w:cs="Arial"/>
                <w:sz w:val="18"/>
                <w:szCs w:val="18"/>
              </w:rPr>
            </w:pPr>
            <w:r w:rsidRPr="00B12381">
              <w:rPr>
                <w:rFonts w:ascii="Arial" w:hAnsi="Arial" w:cs="Arial"/>
                <w:sz w:val="18"/>
                <w:szCs w:val="18"/>
              </w:rPr>
              <w:t>Cumplimiento del objeto contractual</w:t>
            </w:r>
          </w:p>
        </w:tc>
        <w:tc>
          <w:tcPr>
            <w:tcW w:w="992" w:type="dxa"/>
            <w:gridSpan w:val="2"/>
            <w:tcBorders>
              <w:top w:val="nil"/>
              <w:left w:val="nil"/>
              <w:bottom w:val="single" w:sz="4" w:space="0" w:color="auto"/>
              <w:right w:val="single" w:sz="4" w:space="0" w:color="auto"/>
            </w:tcBorders>
            <w:shd w:val="clear" w:color="auto" w:fill="auto"/>
            <w:vAlign w:val="center"/>
            <w:hideMark/>
          </w:tcPr>
          <w:p w:rsidR="00AD1E51" w:rsidRPr="00973935" w:rsidRDefault="00AD1E51" w:rsidP="00AD1E51">
            <w:pPr>
              <w:jc w:val="center"/>
              <w:rPr>
                <w:rFonts w:ascii="Arial" w:hAnsi="Arial" w:cs="Arial"/>
                <w:sz w:val="18"/>
                <w:szCs w:val="18"/>
              </w:rPr>
            </w:pPr>
            <w:r w:rsidRPr="00973935">
              <w:rPr>
                <w:rFonts w:ascii="Arial" w:hAnsi="Arial" w:cs="Arial"/>
                <w:sz w:val="18"/>
                <w:szCs w:val="18"/>
              </w:rPr>
              <w:t xml:space="preserve">69 </w:t>
            </w:r>
          </w:p>
        </w:tc>
        <w:tc>
          <w:tcPr>
            <w:tcW w:w="425" w:type="dxa"/>
            <w:gridSpan w:val="2"/>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30</w:t>
            </w:r>
          </w:p>
        </w:tc>
        <w:tc>
          <w:tcPr>
            <w:tcW w:w="993" w:type="dxa"/>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 xml:space="preserve">62 </w:t>
            </w:r>
          </w:p>
        </w:tc>
        <w:tc>
          <w:tcPr>
            <w:tcW w:w="425" w:type="dxa"/>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15</w:t>
            </w:r>
          </w:p>
        </w:tc>
        <w:tc>
          <w:tcPr>
            <w:tcW w:w="992" w:type="dxa"/>
            <w:gridSpan w:val="4"/>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 xml:space="preserve">67 </w:t>
            </w:r>
          </w:p>
        </w:tc>
        <w:tc>
          <w:tcPr>
            <w:tcW w:w="425" w:type="dxa"/>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11</w:t>
            </w:r>
          </w:p>
        </w:tc>
        <w:tc>
          <w:tcPr>
            <w:tcW w:w="993" w:type="dxa"/>
            <w:gridSpan w:val="3"/>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 xml:space="preserve">61 </w:t>
            </w:r>
          </w:p>
        </w:tc>
        <w:tc>
          <w:tcPr>
            <w:tcW w:w="425" w:type="dxa"/>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22</w:t>
            </w:r>
          </w:p>
        </w:tc>
        <w:tc>
          <w:tcPr>
            <w:tcW w:w="709" w:type="dxa"/>
            <w:tcBorders>
              <w:top w:val="nil"/>
              <w:left w:val="nil"/>
              <w:bottom w:val="single" w:sz="4" w:space="0" w:color="auto"/>
              <w:right w:val="single" w:sz="4" w:space="0" w:color="auto"/>
            </w:tcBorders>
            <w:shd w:val="clear" w:color="000000" w:fill="FFFF99"/>
            <w:vAlign w:val="center"/>
            <w:hideMark/>
          </w:tcPr>
          <w:p w:rsidR="00AD1E51" w:rsidRPr="00B12381" w:rsidRDefault="00AD1E51" w:rsidP="00AD1E51">
            <w:pPr>
              <w:jc w:val="center"/>
              <w:rPr>
                <w:rFonts w:ascii="Arial" w:hAnsi="Arial" w:cs="Arial"/>
                <w:sz w:val="18"/>
                <w:szCs w:val="18"/>
              </w:rPr>
            </w:pPr>
            <w:r w:rsidRPr="00B12381">
              <w:rPr>
                <w:rFonts w:ascii="Arial" w:hAnsi="Arial" w:cs="Arial"/>
                <w:sz w:val="18"/>
                <w:szCs w:val="18"/>
              </w:rPr>
              <w:t>64,96</w:t>
            </w:r>
          </w:p>
        </w:tc>
        <w:tc>
          <w:tcPr>
            <w:tcW w:w="708" w:type="dxa"/>
            <w:tcBorders>
              <w:top w:val="nil"/>
              <w:left w:val="nil"/>
              <w:bottom w:val="single" w:sz="4" w:space="0" w:color="auto"/>
              <w:right w:val="single" w:sz="4" w:space="0" w:color="auto"/>
            </w:tcBorders>
            <w:shd w:val="clear" w:color="000000" w:fill="FFFF99"/>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0,20</w:t>
            </w:r>
          </w:p>
        </w:tc>
        <w:tc>
          <w:tcPr>
            <w:tcW w:w="567" w:type="dxa"/>
            <w:tcBorders>
              <w:top w:val="nil"/>
              <w:left w:val="nil"/>
              <w:bottom w:val="single" w:sz="4" w:space="0" w:color="auto"/>
              <w:right w:val="double" w:sz="6" w:space="0" w:color="auto"/>
            </w:tcBorders>
            <w:shd w:val="clear" w:color="000000" w:fill="FFFF00"/>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13,0</w:t>
            </w:r>
          </w:p>
        </w:tc>
      </w:tr>
      <w:tr w:rsidR="00AD1E51" w:rsidRPr="00B12381" w:rsidTr="00AD1E51">
        <w:trPr>
          <w:trHeight w:val="288"/>
        </w:trPr>
        <w:tc>
          <w:tcPr>
            <w:tcW w:w="1441" w:type="dxa"/>
            <w:tcBorders>
              <w:top w:val="nil"/>
              <w:left w:val="double" w:sz="6" w:space="0" w:color="auto"/>
              <w:bottom w:val="single" w:sz="4" w:space="0" w:color="auto"/>
              <w:right w:val="single" w:sz="4" w:space="0" w:color="auto"/>
            </w:tcBorders>
            <w:shd w:val="clear" w:color="000000" w:fill="CCFF99"/>
            <w:vAlign w:val="center"/>
            <w:hideMark/>
          </w:tcPr>
          <w:p w:rsidR="00AD1E51" w:rsidRPr="00B12381" w:rsidRDefault="00AD1E51" w:rsidP="00AD1E51">
            <w:pPr>
              <w:jc w:val="both"/>
              <w:rPr>
                <w:rFonts w:ascii="Arial" w:hAnsi="Arial" w:cs="Arial"/>
                <w:sz w:val="18"/>
                <w:szCs w:val="18"/>
              </w:rPr>
            </w:pPr>
            <w:r w:rsidRPr="00B12381">
              <w:rPr>
                <w:rFonts w:ascii="Arial" w:hAnsi="Arial" w:cs="Arial"/>
                <w:sz w:val="18"/>
                <w:szCs w:val="18"/>
              </w:rPr>
              <w:t>Labores de Interventoría y seguimiento</w:t>
            </w:r>
          </w:p>
        </w:tc>
        <w:tc>
          <w:tcPr>
            <w:tcW w:w="992" w:type="dxa"/>
            <w:gridSpan w:val="2"/>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 xml:space="preserve">100 </w:t>
            </w:r>
          </w:p>
        </w:tc>
        <w:tc>
          <w:tcPr>
            <w:tcW w:w="425" w:type="dxa"/>
            <w:gridSpan w:val="2"/>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30</w:t>
            </w:r>
          </w:p>
        </w:tc>
        <w:tc>
          <w:tcPr>
            <w:tcW w:w="993" w:type="dxa"/>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 xml:space="preserve">100 </w:t>
            </w:r>
          </w:p>
        </w:tc>
        <w:tc>
          <w:tcPr>
            <w:tcW w:w="425" w:type="dxa"/>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15</w:t>
            </w:r>
          </w:p>
        </w:tc>
        <w:tc>
          <w:tcPr>
            <w:tcW w:w="992" w:type="dxa"/>
            <w:gridSpan w:val="4"/>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 xml:space="preserve">100 </w:t>
            </w:r>
          </w:p>
        </w:tc>
        <w:tc>
          <w:tcPr>
            <w:tcW w:w="425" w:type="dxa"/>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11</w:t>
            </w:r>
          </w:p>
        </w:tc>
        <w:tc>
          <w:tcPr>
            <w:tcW w:w="993" w:type="dxa"/>
            <w:gridSpan w:val="3"/>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 xml:space="preserve">100 </w:t>
            </w:r>
          </w:p>
        </w:tc>
        <w:tc>
          <w:tcPr>
            <w:tcW w:w="425" w:type="dxa"/>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22</w:t>
            </w:r>
          </w:p>
        </w:tc>
        <w:tc>
          <w:tcPr>
            <w:tcW w:w="709" w:type="dxa"/>
            <w:tcBorders>
              <w:top w:val="nil"/>
              <w:left w:val="nil"/>
              <w:bottom w:val="single" w:sz="4" w:space="0" w:color="auto"/>
              <w:right w:val="single" w:sz="4" w:space="0" w:color="auto"/>
            </w:tcBorders>
            <w:shd w:val="clear" w:color="000000" w:fill="FFFF99"/>
            <w:vAlign w:val="center"/>
            <w:hideMark/>
          </w:tcPr>
          <w:p w:rsidR="00AD1E51" w:rsidRPr="00B12381" w:rsidRDefault="00AD1E51" w:rsidP="00AD1E51">
            <w:pPr>
              <w:jc w:val="center"/>
              <w:rPr>
                <w:rFonts w:ascii="Arial" w:hAnsi="Arial" w:cs="Arial"/>
                <w:sz w:val="18"/>
                <w:szCs w:val="18"/>
              </w:rPr>
            </w:pPr>
            <w:r w:rsidRPr="00B12381">
              <w:rPr>
                <w:rFonts w:ascii="Arial" w:hAnsi="Arial" w:cs="Arial"/>
                <w:sz w:val="18"/>
                <w:szCs w:val="18"/>
              </w:rPr>
              <w:t>100,00</w:t>
            </w:r>
          </w:p>
        </w:tc>
        <w:tc>
          <w:tcPr>
            <w:tcW w:w="708" w:type="dxa"/>
            <w:tcBorders>
              <w:top w:val="nil"/>
              <w:left w:val="nil"/>
              <w:bottom w:val="single" w:sz="4" w:space="0" w:color="auto"/>
              <w:right w:val="single" w:sz="4" w:space="0" w:color="auto"/>
            </w:tcBorders>
            <w:shd w:val="clear" w:color="000000" w:fill="FFFF99"/>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0,20</w:t>
            </w:r>
          </w:p>
        </w:tc>
        <w:tc>
          <w:tcPr>
            <w:tcW w:w="567" w:type="dxa"/>
            <w:tcBorders>
              <w:top w:val="nil"/>
              <w:left w:val="nil"/>
              <w:bottom w:val="single" w:sz="4" w:space="0" w:color="auto"/>
              <w:right w:val="double" w:sz="6" w:space="0" w:color="auto"/>
            </w:tcBorders>
            <w:shd w:val="clear" w:color="000000" w:fill="FFFF00"/>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20,0</w:t>
            </w:r>
          </w:p>
        </w:tc>
      </w:tr>
      <w:tr w:rsidR="00AD1E51" w:rsidRPr="00B12381" w:rsidTr="00AD1E51">
        <w:trPr>
          <w:trHeight w:val="288"/>
        </w:trPr>
        <w:tc>
          <w:tcPr>
            <w:tcW w:w="1441" w:type="dxa"/>
            <w:tcBorders>
              <w:top w:val="nil"/>
              <w:left w:val="double" w:sz="6" w:space="0" w:color="auto"/>
              <w:bottom w:val="single" w:sz="4" w:space="0" w:color="auto"/>
              <w:right w:val="single" w:sz="4" w:space="0" w:color="auto"/>
            </w:tcBorders>
            <w:shd w:val="clear" w:color="000000" w:fill="CCFF99"/>
            <w:vAlign w:val="center"/>
            <w:hideMark/>
          </w:tcPr>
          <w:p w:rsidR="00AD1E51" w:rsidRPr="00B12381" w:rsidRDefault="00AD1E51" w:rsidP="00AD1E51">
            <w:pPr>
              <w:jc w:val="both"/>
              <w:rPr>
                <w:rFonts w:ascii="Arial" w:hAnsi="Arial" w:cs="Arial"/>
                <w:sz w:val="18"/>
                <w:szCs w:val="18"/>
              </w:rPr>
            </w:pPr>
            <w:r w:rsidRPr="00B12381">
              <w:rPr>
                <w:rFonts w:ascii="Arial" w:hAnsi="Arial" w:cs="Arial"/>
                <w:sz w:val="18"/>
                <w:szCs w:val="18"/>
              </w:rPr>
              <w:t>Liquidación de los contratos</w:t>
            </w:r>
          </w:p>
        </w:tc>
        <w:tc>
          <w:tcPr>
            <w:tcW w:w="992" w:type="dxa"/>
            <w:gridSpan w:val="2"/>
            <w:tcBorders>
              <w:top w:val="nil"/>
              <w:left w:val="nil"/>
              <w:bottom w:val="single" w:sz="4" w:space="0" w:color="auto"/>
              <w:right w:val="single" w:sz="4" w:space="0" w:color="auto"/>
            </w:tcBorders>
            <w:shd w:val="clear" w:color="auto" w:fill="auto"/>
            <w:vAlign w:val="center"/>
            <w:hideMark/>
          </w:tcPr>
          <w:p w:rsidR="00AD1E51" w:rsidRPr="003A18A3" w:rsidRDefault="008A3020" w:rsidP="008A3020">
            <w:pPr>
              <w:jc w:val="center"/>
              <w:rPr>
                <w:rFonts w:ascii="Arial" w:hAnsi="Arial" w:cs="Arial"/>
                <w:sz w:val="18"/>
                <w:szCs w:val="18"/>
              </w:rPr>
            </w:pPr>
            <w:r w:rsidRPr="003A18A3">
              <w:rPr>
                <w:rFonts w:ascii="Arial" w:hAnsi="Arial" w:cs="Arial"/>
                <w:sz w:val="18"/>
                <w:szCs w:val="18"/>
              </w:rPr>
              <w:t>100</w:t>
            </w:r>
            <w:r w:rsidR="00AD1E51" w:rsidRPr="003A18A3">
              <w:rPr>
                <w:rFonts w:ascii="Arial" w:hAnsi="Arial" w:cs="Arial"/>
                <w:sz w:val="18"/>
                <w:szCs w:val="18"/>
              </w:rPr>
              <w:t xml:space="preserve"> </w:t>
            </w:r>
          </w:p>
        </w:tc>
        <w:tc>
          <w:tcPr>
            <w:tcW w:w="425" w:type="dxa"/>
            <w:gridSpan w:val="2"/>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30</w:t>
            </w:r>
          </w:p>
        </w:tc>
        <w:tc>
          <w:tcPr>
            <w:tcW w:w="993" w:type="dxa"/>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 xml:space="preserve">83 </w:t>
            </w:r>
          </w:p>
        </w:tc>
        <w:tc>
          <w:tcPr>
            <w:tcW w:w="425" w:type="dxa"/>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15</w:t>
            </w:r>
          </w:p>
        </w:tc>
        <w:tc>
          <w:tcPr>
            <w:tcW w:w="992" w:type="dxa"/>
            <w:gridSpan w:val="4"/>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 xml:space="preserve">95 </w:t>
            </w:r>
          </w:p>
        </w:tc>
        <w:tc>
          <w:tcPr>
            <w:tcW w:w="425" w:type="dxa"/>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11</w:t>
            </w:r>
          </w:p>
        </w:tc>
        <w:tc>
          <w:tcPr>
            <w:tcW w:w="993" w:type="dxa"/>
            <w:gridSpan w:val="3"/>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 xml:space="preserve">70 </w:t>
            </w:r>
          </w:p>
        </w:tc>
        <w:tc>
          <w:tcPr>
            <w:tcW w:w="425" w:type="dxa"/>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22</w:t>
            </w:r>
          </w:p>
        </w:tc>
        <w:tc>
          <w:tcPr>
            <w:tcW w:w="709" w:type="dxa"/>
            <w:tcBorders>
              <w:top w:val="nil"/>
              <w:left w:val="nil"/>
              <w:bottom w:val="single" w:sz="4" w:space="0" w:color="auto"/>
              <w:right w:val="single" w:sz="4" w:space="0" w:color="auto"/>
            </w:tcBorders>
            <w:shd w:val="clear" w:color="000000" w:fill="FFFF99"/>
            <w:vAlign w:val="center"/>
            <w:hideMark/>
          </w:tcPr>
          <w:p w:rsidR="00AD1E51" w:rsidRPr="00B12381" w:rsidRDefault="00AD1E51" w:rsidP="00AD1E51">
            <w:pPr>
              <w:jc w:val="center"/>
              <w:rPr>
                <w:rFonts w:ascii="Arial" w:hAnsi="Arial" w:cs="Arial"/>
                <w:sz w:val="18"/>
                <w:szCs w:val="18"/>
              </w:rPr>
            </w:pPr>
            <w:r w:rsidRPr="00B12381">
              <w:rPr>
                <w:rFonts w:ascii="Arial" w:hAnsi="Arial" w:cs="Arial"/>
                <w:sz w:val="18"/>
                <w:szCs w:val="18"/>
              </w:rPr>
              <w:t>75,00</w:t>
            </w:r>
          </w:p>
        </w:tc>
        <w:tc>
          <w:tcPr>
            <w:tcW w:w="708" w:type="dxa"/>
            <w:tcBorders>
              <w:top w:val="nil"/>
              <w:left w:val="nil"/>
              <w:bottom w:val="single" w:sz="4" w:space="0" w:color="auto"/>
              <w:right w:val="single" w:sz="4" w:space="0" w:color="auto"/>
            </w:tcBorders>
            <w:shd w:val="clear" w:color="000000" w:fill="FFFF99"/>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0,05</w:t>
            </w:r>
          </w:p>
        </w:tc>
        <w:tc>
          <w:tcPr>
            <w:tcW w:w="567" w:type="dxa"/>
            <w:tcBorders>
              <w:top w:val="nil"/>
              <w:left w:val="nil"/>
              <w:bottom w:val="single" w:sz="4" w:space="0" w:color="auto"/>
              <w:right w:val="double" w:sz="6" w:space="0" w:color="auto"/>
            </w:tcBorders>
            <w:shd w:val="clear" w:color="000000" w:fill="FFFF00"/>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3,8</w:t>
            </w:r>
          </w:p>
        </w:tc>
      </w:tr>
      <w:tr w:rsidR="00AD1E51" w:rsidRPr="00B12381" w:rsidTr="00AD1E51">
        <w:trPr>
          <w:trHeight w:val="288"/>
        </w:trPr>
        <w:tc>
          <w:tcPr>
            <w:tcW w:w="7820" w:type="dxa"/>
            <w:gridSpan w:val="17"/>
            <w:tcBorders>
              <w:top w:val="single" w:sz="4" w:space="0" w:color="auto"/>
              <w:left w:val="double" w:sz="6" w:space="0" w:color="auto"/>
              <w:bottom w:val="double" w:sz="6" w:space="0" w:color="auto"/>
              <w:right w:val="single" w:sz="4" w:space="0" w:color="000000"/>
            </w:tcBorders>
            <w:shd w:val="clear" w:color="000000" w:fill="FFFF99"/>
            <w:noWrap/>
            <w:vAlign w:val="center"/>
            <w:hideMark/>
          </w:tcPr>
          <w:p w:rsidR="00AD1E51" w:rsidRPr="00B12381" w:rsidRDefault="00AD1E51" w:rsidP="00AD1E51">
            <w:pPr>
              <w:rPr>
                <w:rFonts w:ascii="Arial" w:hAnsi="Arial" w:cs="Arial"/>
                <w:b/>
                <w:bCs/>
                <w:color w:val="000000"/>
                <w:sz w:val="18"/>
                <w:szCs w:val="18"/>
              </w:rPr>
            </w:pPr>
            <w:r w:rsidRPr="00B12381">
              <w:rPr>
                <w:rFonts w:ascii="Arial" w:hAnsi="Arial" w:cs="Arial"/>
                <w:b/>
                <w:bCs/>
                <w:color w:val="000000"/>
                <w:sz w:val="18"/>
                <w:szCs w:val="18"/>
              </w:rPr>
              <w:t>CUMPLIMIENTO EN GESTIÓN CONTRACTUAL</w:t>
            </w:r>
          </w:p>
        </w:tc>
        <w:tc>
          <w:tcPr>
            <w:tcW w:w="708" w:type="dxa"/>
            <w:tcBorders>
              <w:top w:val="single" w:sz="4" w:space="0" w:color="auto"/>
              <w:left w:val="nil"/>
              <w:bottom w:val="double" w:sz="6" w:space="0" w:color="auto"/>
              <w:right w:val="single" w:sz="4" w:space="0" w:color="auto"/>
            </w:tcBorders>
            <w:shd w:val="clear" w:color="000000" w:fill="FFFF00"/>
            <w:vAlign w:val="center"/>
            <w:hideMark/>
          </w:tcPr>
          <w:p w:rsidR="00AD1E51" w:rsidRPr="00B12381" w:rsidRDefault="00AD1E51" w:rsidP="00AD1E51">
            <w:pPr>
              <w:jc w:val="center"/>
              <w:rPr>
                <w:rFonts w:ascii="Arial" w:hAnsi="Arial" w:cs="Arial"/>
                <w:color w:val="000000"/>
                <w:sz w:val="18"/>
                <w:szCs w:val="18"/>
              </w:rPr>
            </w:pPr>
            <w:r w:rsidRPr="00B12381">
              <w:rPr>
                <w:rFonts w:ascii="Arial" w:hAnsi="Arial" w:cs="Arial"/>
                <w:color w:val="000000"/>
                <w:sz w:val="18"/>
                <w:szCs w:val="18"/>
              </w:rPr>
              <w:t xml:space="preserve">1,00 </w:t>
            </w:r>
          </w:p>
        </w:tc>
        <w:tc>
          <w:tcPr>
            <w:tcW w:w="567" w:type="dxa"/>
            <w:tcBorders>
              <w:top w:val="nil"/>
              <w:left w:val="single" w:sz="4" w:space="0" w:color="auto"/>
              <w:bottom w:val="double" w:sz="6" w:space="0" w:color="auto"/>
              <w:right w:val="double" w:sz="6" w:space="0" w:color="auto"/>
            </w:tcBorders>
            <w:shd w:val="clear" w:color="000000" w:fill="FFFF00"/>
            <w:vAlign w:val="center"/>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76,0</w:t>
            </w:r>
          </w:p>
        </w:tc>
      </w:tr>
      <w:tr w:rsidR="00AD1E51" w:rsidRPr="00B12381" w:rsidTr="00AD1E51">
        <w:trPr>
          <w:trHeight w:val="197"/>
        </w:trPr>
        <w:tc>
          <w:tcPr>
            <w:tcW w:w="25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b/>
                <w:bCs/>
                <w:sz w:val="18"/>
                <w:szCs w:val="18"/>
              </w:rPr>
            </w:pPr>
            <w:r w:rsidRPr="00B12381">
              <w:rPr>
                <w:rFonts w:ascii="Arial" w:hAnsi="Arial" w:cs="Arial"/>
                <w:b/>
                <w:bCs/>
                <w:sz w:val="18"/>
                <w:szCs w:val="18"/>
              </w:rPr>
              <w:t>Calificación</w:t>
            </w:r>
          </w:p>
        </w:tc>
        <w:tc>
          <w:tcPr>
            <w:tcW w:w="283" w:type="dxa"/>
            <w:tcBorders>
              <w:top w:val="nil"/>
              <w:left w:val="nil"/>
              <w:bottom w:val="nil"/>
              <w:right w:val="nil"/>
            </w:tcBorders>
            <w:shd w:val="clear" w:color="000000" w:fill="FFFFFF"/>
            <w:noWrap/>
            <w:vAlign w:val="bottom"/>
            <w:hideMark/>
          </w:tcPr>
          <w:p w:rsidR="00AD1E51" w:rsidRPr="00B12381" w:rsidRDefault="00AD1E51" w:rsidP="00AD1E51">
            <w:pPr>
              <w:rPr>
                <w:rFonts w:ascii="Arial" w:hAnsi="Arial" w:cs="Arial"/>
                <w:color w:val="000000"/>
                <w:sz w:val="18"/>
                <w:szCs w:val="18"/>
              </w:rPr>
            </w:pPr>
            <w:r w:rsidRPr="00B12381">
              <w:rPr>
                <w:rFonts w:ascii="Arial" w:hAnsi="Arial" w:cs="Arial"/>
                <w:color w:val="000000"/>
                <w:sz w:val="18"/>
                <w:szCs w:val="18"/>
              </w:rPr>
              <w:t> </w:t>
            </w:r>
          </w:p>
        </w:tc>
        <w:tc>
          <w:tcPr>
            <w:tcW w:w="1701"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Con deficiencias</w:t>
            </w:r>
          </w:p>
        </w:tc>
        <w:tc>
          <w:tcPr>
            <w:tcW w:w="210" w:type="dxa"/>
            <w:tcBorders>
              <w:top w:val="nil"/>
              <w:left w:val="nil"/>
              <w:bottom w:val="nil"/>
              <w:right w:val="nil"/>
            </w:tcBorders>
            <w:shd w:val="clear" w:color="000000" w:fill="FFFFFF"/>
            <w:noWrap/>
            <w:vAlign w:val="bottom"/>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 </w:t>
            </w:r>
          </w:p>
        </w:tc>
        <w:tc>
          <w:tcPr>
            <w:tcW w:w="307" w:type="dxa"/>
            <w:tcBorders>
              <w:top w:val="nil"/>
              <w:left w:val="nil"/>
              <w:bottom w:val="nil"/>
              <w:right w:val="nil"/>
            </w:tcBorders>
            <w:shd w:val="clear" w:color="000000" w:fill="FFFFFF"/>
            <w:noWrap/>
            <w:vAlign w:val="bottom"/>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 </w:t>
            </w:r>
          </w:p>
        </w:tc>
        <w:tc>
          <w:tcPr>
            <w:tcW w:w="871" w:type="dxa"/>
            <w:gridSpan w:val="3"/>
            <w:tcBorders>
              <w:top w:val="nil"/>
              <w:left w:val="nil"/>
              <w:bottom w:val="nil"/>
              <w:right w:val="nil"/>
            </w:tcBorders>
            <w:shd w:val="clear" w:color="000000" w:fill="FFFFFF"/>
            <w:noWrap/>
            <w:vAlign w:val="bottom"/>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 </w:t>
            </w:r>
          </w:p>
        </w:tc>
        <w:tc>
          <w:tcPr>
            <w:tcW w:w="307" w:type="dxa"/>
            <w:tcBorders>
              <w:top w:val="nil"/>
              <w:left w:val="nil"/>
              <w:bottom w:val="nil"/>
              <w:right w:val="nil"/>
            </w:tcBorders>
            <w:shd w:val="clear" w:color="000000" w:fill="FFFFFF"/>
            <w:noWrap/>
            <w:vAlign w:val="bottom"/>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 </w:t>
            </w:r>
          </w:p>
        </w:tc>
        <w:tc>
          <w:tcPr>
            <w:tcW w:w="1566" w:type="dxa"/>
            <w:gridSpan w:val="3"/>
            <w:tcBorders>
              <w:top w:val="nil"/>
              <w:left w:val="nil"/>
              <w:bottom w:val="nil"/>
              <w:right w:val="nil"/>
            </w:tcBorders>
            <w:shd w:val="clear" w:color="000000" w:fill="FFFFFF"/>
            <w:noWrap/>
            <w:vAlign w:val="bottom"/>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 </w:t>
            </w:r>
          </w:p>
        </w:tc>
        <w:tc>
          <w:tcPr>
            <w:tcW w:w="708" w:type="dxa"/>
            <w:tcBorders>
              <w:top w:val="nil"/>
              <w:left w:val="nil"/>
              <w:bottom w:val="nil"/>
              <w:right w:val="nil"/>
            </w:tcBorders>
            <w:shd w:val="clear" w:color="000000" w:fill="FFFFFF"/>
            <w:noWrap/>
            <w:vAlign w:val="bottom"/>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 </w:t>
            </w:r>
          </w:p>
        </w:tc>
        <w:tc>
          <w:tcPr>
            <w:tcW w:w="567" w:type="dxa"/>
            <w:tcBorders>
              <w:top w:val="nil"/>
              <w:left w:val="nil"/>
              <w:bottom w:val="nil"/>
              <w:right w:val="nil"/>
            </w:tcBorders>
            <w:shd w:val="clear" w:color="000000" w:fill="FFFFFF"/>
            <w:noWrap/>
            <w:vAlign w:val="bottom"/>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 </w:t>
            </w:r>
          </w:p>
        </w:tc>
      </w:tr>
      <w:tr w:rsidR="00AD1E51" w:rsidRPr="00B12381" w:rsidTr="00AD1E51">
        <w:trPr>
          <w:trHeight w:val="197"/>
        </w:trPr>
        <w:tc>
          <w:tcPr>
            <w:tcW w:w="2008" w:type="dxa"/>
            <w:gridSpan w:val="2"/>
            <w:tcBorders>
              <w:top w:val="nil"/>
              <w:left w:val="single" w:sz="4" w:space="0" w:color="auto"/>
              <w:bottom w:val="single" w:sz="4" w:space="0" w:color="auto"/>
              <w:right w:val="single" w:sz="4" w:space="0" w:color="auto"/>
            </w:tcBorders>
            <w:shd w:val="clear" w:color="000000" w:fill="00B050"/>
            <w:vAlign w:val="center"/>
            <w:hideMark/>
          </w:tcPr>
          <w:p w:rsidR="00AD1E51" w:rsidRPr="00B12381" w:rsidRDefault="00AD1E51" w:rsidP="00AD1E51">
            <w:pPr>
              <w:rPr>
                <w:rFonts w:ascii="Arial" w:hAnsi="Arial" w:cs="Arial"/>
                <w:b/>
                <w:bCs/>
                <w:sz w:val="18"/>
                <w:szCs w:val="18"/>
              </w:rPr>
            </w:pPr>
            <w:r w:rsidRPr="00B12381">
              <w:rPr>
                <w:rFonts w:ascii="Arial" w:hAnsi="Arial" w:cs="Arial"/>
                <w:b/>
                <w:bCs/>
                <w:sz w:val="18"/>
                <w:szCs w:val="18"/>
              </w:rPr>
              <w:t>Eficiente</w:t>
            </w:r>
          </w:p>
        </w:tc>
        <w:tc>
          <w:tcPr>
            <w:tcW w:w="567" w:type="dxa"/>
            <w:gridSpan w:val="2"/>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2</w:t>
            </w:r>
          </w:p>
        </w:tc>
        <w:tc>
          <w:tcPr>
            <w:tcW w:w="283" w:type="dxa"/>
            <w:tcBorders>
              <w:top w:val="nil"/>
              <w:left w:val="nil"/>
              <w:bottom w:val="nil"/>
              <w:right w:val="nil"/>
            </w:tcBorders>
            <w:shd w:val="clear" w:color="000000" w:fill="FFFFFF"/>
            <w:noWrap/>
            <w:vAlign w:val="bottom"/>
            <w:hideMark/>
          </w:tcPr>
          <w:p w:rsidR="00AD1E51" w:rsidRPr="00B12381" w:rsidRDefault="00AD1E51" w:rsidP="00AD1E51">
            <w:pPr>
              <w:rPr>
                <w:rFonts w:ascii="Arial" w:hAnsi="Arial" w:cs="Arial"/>
                <w:color w:val="000000"/>
                <w:sz w:val="18"/>
                <w:szCs w:val="18"/>
              </w:rPr>
            </w:pPr>
            <w:r w:rsidRPr="00B12381">
              <w:rPr>
                <w:rFonts w:ascii="Arial" w:hAnsi="Arial" w:cs="Arial"/>
                <w:color w:val="000000"/>
                <w:sz w:val="18"/>
                <w:szCs w:val="18"/>
              </w:rPr>
              <w:t> </w:t>
            </w:r>
          </w:p>
        </w:tc>
        <w:tc>
          <w:tcPr>
            <w:tcW w:w="1701" w:type="dxa"/>
            <w:gridSpan w:val="3"/>
            <w:vMerge/>
            <w:tcBorders>
              <w:top w:val="nil"/>
              <w:left w:val="nil"/>
              <w:bottom w:val="nil"/>
              <w:right w:val="nil"/>
            </w:tcBorders>
            <w:vAlign w:val="center"/>
            <w:hideMark/>
          </w:tcPr>
          <w:p w:rsidR="00AD1E51" w:rsidRPr="00B12381" w:rsidRDefault="00AD1E51" w:rsidP="00AD1E51">
            <w:pPr>
              <w:rPr>
                <w:rFonts w:ascii="Arial" w:hAnsi="Arial" w:cs="Arial"/>
                <w:b/>
                <w:bCs/>
                <w:color w:val="000000"/>
                <w:sz w:val="18"/>
                <w:szCs w:val="18"/>
              </w:rPr>
            </w:pPr>
          </w:p>
        </w:tc>
        <w:tc>
          <w:tcPr>
            <w:tcW w:w="210" w:type="dxa"/>
            <w:tcBorders>
              <w:top w:val="nil"/>
              <w:left w:val="nil"/>
              <w:bottom w:val="nil"/>
              <w:right w:val="nil"/>
            </w:tcBorders>
            <w:shd w:val="clear" w:color="000000" w:fill="FFFFFF"/>
            <w:noWrap/>
            <w:vAlign w:val="bottom"/>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 </w:t>
            </w:r>
          </w:p>
        </w:tc>
        <w:tc>
          <w:tcPr>
            <w:tcW w:w="307" w:type="dxa"/>
            <w:tcBorders>
              <w:top w:val="nil"/>
              <w:left w:val="nil"/>
              <w:bottom w:val="nil"/>
              <w:right w:val="nil"/>
            </w:tcBorders>
            <w:shd w:val="clear" w:color="000000" w:fill="FFFFFF"/>
            <w:noWrap/>
            <w:vAlign w:val="bottom"/>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 </w:t>
            </w:r>
          </w:p>
        </w:tc>
        <w:tc>
          <w:tcPr>
            <w:tcW w:w="871" w:type="dxa"/>
            <w:gridSpan w:val="3"/>
            <w:tcBorders>
              <w:top w:val="nil"/>
              <w:left w:val="nil"/>
              <w:bottom w:val="nil"/>
              <w:right w:val="nil"/>
            </w:tcBorders>
            <w:shd w:val="clear" w:color="000000" w:fill="FFFFFF"/>
            <w:noWrap/>
            <w:vAlign w:val="bottom"/>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 </w:t>
            </w:r>
          </w:p>
        </w:tc>
        <w:tc>
          <w:tcPr>
            <w:tcW w:w="307" w:type="dxa"/>
            <w:tcBorders>
              <w:top w:val="nil"/>
              <w:left w:val="nil"/>
              <w:bottom w:val="nil"/>
              <w:right w:val="nil"/>
            </w:tcBorders>
            <w:shd w:val="clear" w:color="000000" w:fill="FFFFFF"/>
            <w:noWrap/>
            <w:vAlign w:val="bottom"/>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 </w:t>
            </w:r>
          </w:p>
        </w:tc>
        <w:tc>
          <w:tcPr>
            <w:tcW w:w="1566" w:type="dxa"/>
            <w:gridSpan w:val="3"/>
            <w:tcBorders>
              <w:top w:val="nil"/>
              <w:left w:val="nil"/>
              <w:bottom w:val="nil"/>
              <w:right w:val="nil"/>
            </w:tcBorders>
            <w:shd w:val="clear" w:color="000000" w:fill="FFFFFF"/>
            <w:noWrap/>
            <w:vAlign w:val="bottom"/>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 </w:t>
            </w:r>
          </w:p>
        </w:tc>
        <w:tc>
          <w:tcPr>
            <w:tcW w:w="708" w:type="dxa"/>
            <w:tcBorders>
              <w:top w:val="nil"/>
              <w:left w:val="nil"/>
              <w:bottom w:val="nil"/>
              <w:right w:val="nil"/>
            </w:tcBorders>
            <w:shd w:val="clear" w:color="000000" w:fill="FFFFFF"/>
            <w:noWrap/>
            <w:vAlign w:val="bottom"/>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 </w:t>
            </w:r>
          </w:p>
        </w:tc>
        <w:tc>
          <w:tcPr>
            <w:tcW w:w="567" w:type="dxa"/>
            <w:tcBorders>
              <w:top w:val="nil"/>
              <w:left w:val="nil"/>
              <w:bottom w:val="nil"/>
              <w:right w:val="nil"/>
            </w:tcBorders>
            <w:shd w:val="clear" w:color="000000" w:fill="FFFFFF"/>
            <w:noWrap/>
            <w:vAlign w:val="bottom"/>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 </w:t>
            </w:r>
          </w:p>
        </w:tc>
      </w:tr>
      <w:tr w:rsidR="00AD1E51" w:rsidRPr="00B12381" w:rsidTr="00AD1E51">
        <w:trPr>
          <w:trHeight w:val="197"/>
        </w:trPr>
        <w:tc>
          <w:tcPr>
            <w:tcW w:w="2008" w:type="dxa"/>
            <w:gridSpan w:val="2"/>
            <w:tcBorders>
              <w:top w:val="nil"/>
              <w:left w:val="single" w:sz="4" w:space="0" w:color="auto"/>
              <w:bottom w:val="single" w:sz="4" w:space="0" w:color="auto"/>
              <w:right w:val="single" w:sz="4" w:space="0" w:color="auto"/>
            </w:tcBorders>
            <w:shd w:val="clear" w:color="000000" w:fill="FFFF00"/>
            <w:vAlign w:val="center"/>
            <w:hideMark/>
          </w:tcPr>
          <w:p w:rsidR="00AD1E51" w:rsidRPr="00B12381" w:rsidRDefault="00AD1E51" w:rsidP="00AD1E51">
            <w:pPr>
              <w:rPr>
                <w:rFonts w:ascii="Arial" w:hAnsi="Arial" w:cs="Arial"/>
                <w:b/>
                <w:bCs/>
                <w:sz w:val="18"/>
                <w:szCs w:val="18"/>
              </w:rPr>
            </w:pPr>
            <w:r w:rsidRPr="00B12381">
              <w:rPr>
                <w:rFonts w:ascii="Arial" w:hAnsi="Arial" w:cs="Arial"/>
                <w:b/>
                <w:bCs/>
                <w:sz w:val="18"/>
                <w:szCs w:val="18"/>
              </w:rPr>
              <w:t>Con deficiencias</w:t>
            </w:r>
          </w:p>
        </w:tc>
        <w:tc>
          <w:tcPr>
            <w:tcW w:w="567" w:type="dxa"/>
            <w:gridSpan w:val="2"/>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1</w:t>
            </w:r>
          </w:p>
        </w:tc>
        <w:tc>
          <w:tcPr>
            <w:tcW w:w="283" w:type="dxa"/>
            <w:tcBorders>
              <w:top w:val="nil"/>
              <w:left w:val="nil"/>
              <w:bottom w:val="nil"/>
              <w:right w:val="nil"/>
            </w:tcBorders>
            <w:shd w:val="clear" w:color="000000" w:fill="FFFFFF"/>
            <w:noWrap/>
            <w:vAlign w:val="bottom"/>
            <w:hideMark/>
          </w:tcPr>
          <w:p w:rsidR="00AD1E51" w:rsidRPr="00B12381" w:rsidRDefault="00AD1E51" w:rsidP="00AD1E51">
            <w:pPr>
              <w:rPr>
                <w:rFonts w:ascii="Arial" w:hAnsi="Arial" w:cs="Arial"/>
                <w:color w:val="000000"/>
                <w:sz w:val="18"/>
                <w:szCs w:val="18"/>
              </w:rPr>
            </w:pPr>
            <w:r w:rsidRPr="00B12381">
              <w:rPr>
                <w:rFonts w:ascii="Arial" w:hAnsi="Arial" w:cs="Arial"/>
                <w:color w:val="000000"/>
                <w:sz w:val="18"/>
                <w:szCs w:val="18"/>
              </w:rPr>
              <w:t> </w:t>
            </w:r>
          </w:p>
        </w:tc>
        <w:tc>
          <w:tcPr>
            <w:tcW w:w="1701" w:type="dxa"/>
            <w:gridSpan w:val="3"/>
            <w:vMerge/>
            <w:tcBorders>
              <w:top w:val="nil"/>
              <w:left w:val="nil"/>
              <w:bottom w:val="nil"/>
              <w:right w:val="nil"/>
            </w:tcBorders>
            <w:vAlign w:val="center"/>
            <w:hideMark/>
          </w:tcPr>
          <w:p w:rsidR="00AD1E51" w:rsidRPr="00B12381" w:rsidRDefault="00AD1E51" w:rsidP="00AD1E51">
            <w:pPr>
              <w:rPr>
                <w:rFonts w:ascii="Arial" w:hAnsi="Arial" w:cs="Arial"/>
                <w:b/>
                <w:bCs/>
                <w:color w:val="000000"/>
                <w:sz w:val="18"/>
                <w:szCs w:val="18"/>
              </w:rPr>
            </w:pPr>
          </w:p>
        </w:tc>
        <w:tc>
          <w:tcPr>
            <w:tcW w:w="210" w:type="dxa"/>
            <w:tcBorders>
              <w:top w:val="nil"/>
              <w:left w:val="nil"/>
              <w:bottom w:val="nil"/>
              <w:right w:val="nil"/>
            </w:tcBorders>
            <w:shd w:val="clear" w:color="000000" w:fill="FFFFFF"/>
            <w:noWrap/>
            <w:vAlign w:val="bottom"/>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 </w:t>
            </w:r>
          </w:p>
        </w:tc>
        <w:tc>
          <w:tcPr>
            <w:tcW w:w="307" w:type="dxa"/>
            <w:tcBorders>
              <w:top w:val="nil"/>
              <w:left w:val="nil"/>
              <w:bottom w:val="nil"/>
              <w:right w:val="nil"/>
            </w:tcBorders>
            <w:shd w:val="clear" w:color="000000" w:fill="FFFFFF"/>
            <w:noWrap/>
            <w:vAlign w:val="bottom"/>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 </w:t>
            </w:r>
          </w:p>
        </w:tc>
        <w:tc>
          <w:tcPr>
            <w:tcW w:w="871" w:type="dxa"/>
            <w:gridSpan w:val="3"/>
            <w:tcBorders>
              <w:top w:val="nil"/>
              <w:left w:val="nil"/>
              <w:bottom w:val="nil"/>
              <w:right w:val="nil"/>
            </w:tcBorders>
            <w:shd w:val="clear" w:color="000000" w:fill="FFFFFF"/>
            <w:noWrap/>
            <w:vAlign w:val="bottom"/>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 </w:t>
            </w:r>
          </w:p>
        </w:tc>
        <w:tc>
          <w:tcPr>
            <w:tcW w:w="307" w:type="dxa"/>
            <w:tcBorders>
              <w:top w:val="nil"/>
              <w:left w:val="nil"/>
              <w:bottom w:val="nil"/>
              <w:right w:val="nil"/>
            </w:tcBorders>
            <w:shd w:val="clear" w:color="000000" w:fill="FFFFFF"/>
            <w:noWrap/>
            <w:vAlign w:val="bottom"/>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 </w:t>
            </w:r>
          </w:p>
        </w:tc>
        <w:tc>
          <w:tcPr>
            <w:tcW w:w="1566" w:type="dxa"/>
            <w:gridSpan w:val="3"/>
            <w:tcBorders>
              <w:top w:val="nil"/>
              <w:left w:val="nil"/>
              <w:bottom w:val="nil"/>
              <w:right w:val="nil"/>
            </w:tcBorders>
            <w:shd w:val="clear" w:color="000000" w:fill="FFFFFF"/>
            <w:noWrap/>
            <w:vAlign w:val="bottom"/>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 </w:t>
            </w:r>
          </w:p>
        </w:tc>
        <w:tc>
          <w:tcPr>
            <w:tcW w:w="708" w:type="dxa"/>
            <w:tcBorders>
              <w:top w:val="nil"/>
              <w:left w:val="nil"/>
              <w:bottom w:val="nil"/>
              <w:right w:val="nil"/>
            </w:tcBorders>
            <w:shd w:val="clear" w:color="000000" w:fill="FFFFFF"/>
            <w:noWrap/>
            <w:vAlign w:val="bottom"/>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 </w:t>
            </w:r>
          </w:p>
        </w:tc>
        <w:tc>
          <w:tcPr>
            <w:tcW w:w="567" w:type="dxa"/>
            <w:tcBorders>
              <w:top w:val="nil"/>
              <w:left w:val="nil"/>
              <w:bottom w:val="nil"/>
              <w:right w:val="nil"/>
            </w:tcBorders>
            <w:shd w:val="clear" w:color="000000" w:fill="FFFFFF"/>
            <w:noWrap/>
            <w:vAlign w:val="bottom"/>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 </w:t>
            </w:r>
          </w:p>
        </w:tc>
      </w:tr>
      <w:tr w:rsidR="00AD1E51" w:rsidRPr="00B12381" w:rsidTr="00AD1E51">
        <w:trPr>
          <w:trHeight w:val="197"/>
        </w:trPr>
        <w:tc>
          <w:tcPr>
            <w:tcW w:w="2008" w:type="dxa"/>
            <w:gridSpan w:val="2"/>
            <w:tcBorders>
              <w:top w:val="nil"/>
              <w:left w:val="single" w:sz="4" w:space="0" w:color="auto"/>
              <w:bottom w:val="single" w:sz="4" w:space="0" w:color="auto"/>
              <w:right w:val="single" w:sz="4" w:space="0" w:color="auto"/>
            </w:tcBorders>
            <w:shd w:val="clear" w:color="000000" w:fill="FF3300"/>
            <w:vAlign w:val="center"/>
            <w:hideMark/>
          </w:tcPr>
          <w:p w:rsidR="00AD1E51" w:rsidRPr="00B12381" w:rsidRDefault="00AD1E51" w:rsidP="00AD1E51">
            <w:pPr>
              <w:rPr>
                <w:rFonts w:ascii="Arial" w:hAnsi="Arial" w:cs="Arial"/>
                <w:b/>
                <w:bCs/>
                <w:sz w:val="18"/>
                <w:szCs w:val="18"/>
              </w:rPr>
            </w:pPr>
            <w:r w:rsidRPr="00B12381">
              <w:rPr>
                <w:rFonts w:ascii="Arial" w:hAnsi="Arial" w:cs="Arial"/>
                <w:b/>
                <w:bCs/>
                <w:sz w:val="18"/>
                <w:szCs w:val="18"/>
              </w:rPr>
              <w:t>Ineficiente</w:t>
            </w:r>
          </w:p>
        </w:tc>
        <w:tc>
          <w:tcPr>
            <w:tcW w:w="567" w:type="dxa"/>
            <w:gridSpan w:val="2"/>
            <w:tcBorders>
              <w:top w:val="nil"/>
              <w:left w:val="nil"/>
              <w:bottom w:val="single" w:sz="4" w:space="0" w:color="auto"/>
              <w:right w:val="single" w:sz="4" w:space="0" w:color="auto"/>
            </w:tcBorders>
            <w:shd w:val="clear" w:color="auto" w:fill="auto"/>
            <w:vAlign w:val="center"/>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0</w:t>
            </w:r>
          </w:p>
        </w:tc>
        <w:tc>
          <w:tcPr>
            <w:tcW w:w="283" w:type="dxa"/>
            <w:tcBorders>
              <w:top w:val="nil"/>
              <w:left w:val="nil"/>
              <w:bottom w:val="nil"/>
              <w:right w:val="nil"/>
            </w:tcBorders>
            <w:shd w:val="clear" w:color="000000" w:fill="FFFFFF"/>
            <w:noWrap/>
            <w:vAlign w:val="bottom"/>
            <w:hideMark/>
          </w:tcPr>
          <w:p w:rsidR="00AD1E51" w:rsidRPr="00B12381" w:rsidRDefault="00AD1E51" w:rsidP="00AD1E51">
            <w:pPr>
              <w:rPr>
                <w:rFonts w:ascii="Arial" w:hAnsi="Arial" w:cs="Arial"/>
                <w:color w:val="000000"/>
                <w:sz w:val="18"/>
                <w:szCs w:val="18"/>
              </w:rPr>
            </w:pPr>
            <w:r w:rsidRPr="00B12381">
              <w:rPr>
                <w:rFonts w:ascii="Arial" w:hAnsi="Arial" w:cs="Arial"/>
                <w:color w:val="000000"/>
                <w:sz w:val="18"/>
                <w:szCs w:val="18"/>
              </w:rPr>
              <w:t> </w:t>
            </w:r>
          </w:p>
        </w:tc>
        <w:tc>
          <w:tcPr>
            <w:tcW w:w="1701" w:type="dxa"/>
            <w:gridSpan w:val="3"/>
            <w:vMerge/>
            <w:tcBorders>
              <w:top w:val="nil"/>
              <w:left w:val="nil"/>
              <w:bottom w:val="nil"/>
              <w:right w:val="nil"/>
            </w:tcBorders>
            <w:vAlign w:val="center"/>
            <w:hideMark/>
          </w:tcPr>
          <w:p w:rsidR="00AD1E51" w:rsidRPr="00B12381" w:rsidRDefault="00AD1E51" w:rsidP="00AD1E51">
            <w:pPr>
              <w:rPr>
                <w:rFonts w:ascii="Arial" w:hAnsi="Arial" w:cs="Arial"/>
                <w:b/>
                <w:bCs/>
                <w:color w:val="000000"/>
                <w:sz w:val="18"/>
                <w:szCs w:val="18"/>
              </w:rPr>
            </w:pPr>
          </w:p>
        </w:tc>
        <w:tc>
          <w:tcPr>
            <w:tcW w:w="210" w:type="dxa"/>
            <w:tcBorders>
              <w:top w:val="nil"/>
              <w:left w:val="nil"/>
              <w:bottom w:val="nil"/>
              <w:right w:val="nil"/>
            </w:tcBorders>
            <w:shd w:val="clear" w:color="000000" w:fill="FFFFFF"/>
            <w:noWrap/>
            <w:vAlign w:val="bottom"/>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 </w:t>
            </w:r>
          </w:p>
        </w:tc>
        <w:tc>
          <w:tcPr>
            <w:tcW w:w="307" w:type="dxa"/>
            <w:tcBorders>
              <w:top w:val="nil"/>
              <w:left w:val="nil"/>
              <w:bottom w:val="nil"/>
              <w:right w:val="nil"/>
            </w:tcBorders>
            <w:shd w:val="clear" w:color="000000" w:fill="FFFFFF"/>
            <w:noWrap/>
            <w:vAlign w:val="bottom"/>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 </w:t>
            </w:r>
          </w:p>
        </w:tc>
        <w:tc>
          <w:tcPr>
            <w:tcW w:w="871" w:type="dxa"/>
            <w:gridSpan w:val="3"/>
            <w:tcBorders>
              <w:top w:val="nil"/>
              <w:left w:val="nil"/>
              <w:bottom w:val="nil"/>
              <w:right w:val="nil"/>
            </w:tcBorders>
            <w:shd w:val="clear" w:color="000000" w:fill="FFFFFF"/>
            <w:noWrap/>
            <w:vAlign w:val="bottom"/>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 </w:t>
            </w:r>
          </w:p>
        </w:tc>
        <w:tc>
          <w:tcPr>
            <w:tcW w:w="307" w:type="dxa"/>
            <w:tcBorders>
              <w:top w:val="nil"/>
              <w:left w:val="nil"/>
              <w:bottom w:val="nil"/>
              <w:right w:val="nil"/>
            </w:tcBorders>
            <w:shd w:val="clear" w:color="000000" w:fill="FFFFFF"/>
            <w:noWrap/>
            <w:vAlign w:val="bottom"/>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 </w:t>
            </w:r>
          </w:p>
        </w:tc>
        <w:tc>
          <w:tcPr>
            <w:tcW w:w="1566" w:type="dxa"/>
            <w:gridSpan w:val="3"/>
            <w:tcBorders>
              <w:top w:val="nil"/>
              <w:left w:val="nil"/>
              <w:bottom w:val="nil"/>
              <w:right w:val="nil"/>
            </w:tcBorders>
            <w:shd w:val="clear" w:color="000000" w:fill="FFFFFF"/>
            <w:noWrap/>
            <w:vAlign w:val="bottom"/>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 </w:t>
            </w:r>
          </w:p>
        </w:tc>
        <w:tc>
          <w:tcPr>
            <w:tcW w:w="708" w:type="dxa"/>
            <w:tcBorders>
              <w:top w:val="nil"/>
              <w:left w:val="nil"/>
              <w:bottom w:val="nil"/>
              <w:right w:val="nil"/>
            </w:tcBorders>
            <w:shd w:val="clear" w:color="000000" w:fill="FFFFFF"/>
            <w:noWrap/>
            <w:vAlign w:val="bottom"/>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 </w:t>
            </w:r>
          </w:p>
        </w:tc>
        <w:tc>
          <w:tcPr>
            <w:tcW w:w="567" w:type="dxa"/>
            <w:tcBorders>
              <w:top w:val="nil"/>
              <w:left w:val="nil"/>
              <w:bottom w:val="nil"/>
              <w:right w:val="nil"/>
            </w:tcBorders>
            <w:shd w:val="clear" w:color="000000" w:fill="FFFFFF"/>
            <w:noWrap/>
            <w:vAlign w:val="bottom"/>
            <w:hideMark/>
          </w:tcPr>
          <w:p w:rsidR="00AD1E51" w:rsidRPr="00B12381" w:rsidRDefault="00AD1E51" w:rsidP="00AD1E51">
            <w:pPr>
              <w:jc w:val="center"/>
              <w:rPr>
                <w:rFonts w:ascii="Arial" w:hAnsi="Arial" w:cs="Arial"/>
                <w:b/>
                <w:bCs/>
                <w:color w:val="000000"/>
                <w:sz w:val="18"/>
                <w:szCs w:val="18"/>
              </w:rPr>
            </w:pPr>
            <w:r w:rsidRPr="00B12381">
              <w:rPr>
                <w:rFonts w:ascii="Arial" w:hAnsi="Arial" w:cs="Arial"/>
                <w:b/>
                <w:bCs/>
                <w:color w:val="000000"/>
                <w:sz w:val="18"/>
                <w:szCs w:val="18"/>
              </w:rPr>
              <w:t> </w:t>
            </w:r>
          </w:p>
        </w:tc>
      </w:tr>
    </w:tbl>
    <w:p w:rsidR="005B4B93" w:rsidRPr="001D6FC6" w:rsidRDefault="005B4B93" w:rsidP="005B4B93">
      <w:pPr>
        <w:pStyle w:val="NormalWeb"/>
        <w:tabs>
          <w:tab w:val="left" w:pos="2880"/>
        </w:tabs>
        <w:spacing w:before="0" w:after="0"/>
        <w:ind w:left="-142" w:firstLine="142"/>
        <w:jc w:val="both"/>
        <w:rPr>
          <w:rFonts w:ascii="Arial" w:hAnsi="Arial" w:cs="Arial"/>
          <w:sz w:val="16"/>
          <w:szCs w:val="18"/>
        </w:rPr>
      </w:pPr>
      <w:r>
        <w:rPr>
          <w:rFonts w:ascii="Arial" w:hAnsi="Arial" w:cs="Arial"/>
          <w:sz w:val="16"/>
          <w:szCs w:val="18"/>
        </w:rPr>
        <w:t>Fuente: Matriz de calificación</w:t>
      </w:r>
    </w:p>
    <w:p w:rsidR="005B4B93" w:rsidRPr="001D6FC6" w:rsidRDefault="005B4B93" w:rsidP="005B4B93">
      <w:pPr>
        <w:pStyle w:val="NormalWeb"/>
        <w:tabs>
          <w:tab w:val="left" w:pos="2880"/>
        </w:tabs>
        <w:spacing w:before="0" w:after="0"/>
        <w:ind w:left="-142" w:firstLine="142"/>
        <w:jc w:val="both"/>
        <w:rPr>
          <w:rFonts w:ascii="Arial" w:hAnsi="Arial" w:cs="Arial"/>
          <w:sz w:val="16"/>
          <w:szCs w:val="18"/>
        </w:rPr>
      </w:pPr>
      <w:r w:rsidRPr="001D6FC6">
        <w:rPr>
          <w:rFonts w:ascii="Arial" w:hAnsi="Arial" w:cs="Arial"/>
          <w:sz w:val="16"/>
          <w:szCs w:val="18"/>
        </w:rPr>
        <w:t>Elaboró: Comisión de auditoría</w:t>
      </w:r>
    </w:p>
    <w:p w:rsidR="005B4B93" w:rsidRDefault="005B4B93" w:rsidP="005B4B93">
      <w:pPr>
        <w:jc w:val="both"/>
        <w:rPr>
          <w:rFonts w:ascii="Arial" w:hAnsi="Arial" w:cs="Arial"/>
        </w:rPr>
      </w:pPr>
    </w:p>
    <w:p w:rsidR="005B4B93" w:rsidRPr="001D6FC6" w:rsidRDefault="005B4B93" w:rsidP="000A4D4A">
      <w:pPr>
        <w:pStyle w:val="Prrafodelista"/>
        <w:numPr>
          <w:ilvl w:val="4"/>
          <w:numId w:val="13"/>
        </w:numPr>
        <w:ind w:left="1134" w:hanging="1134"/>
        <w:contextualSpacing w:val="0"/>
        <w:jc w:val="both"/>
        <w:rPr>
          <w:rFonts w:ascii="Arial" w:hAnsi="Arial" w:cs="Arial"/>
          <w:i/>
        </w:rPr>
      </w:pPr>
      <w:r w:rsidRPr="001D6FC6">
        <w:rPr>
          <w:rFonts w:ascii="Arial" w:hAnsi="Arial" w:cs="Arial"/>
          <w:i/>
        </w:rPr>
        <w:t>Obra Pública</w:t>
      </w:r>
    </w:p>
    <w:p w:rsidR="005B4B93" w:rsidRPr="001D6FC6" w:rsidRDefault="005B4B93" w:rsidP="005B4B93">
      <w:pPr>
        <w:jc w:val="both"/>
        <w:rPr>
          <w:rFonts w:ascii="Arial" w:hAnsi="Arial" w:cs="Arial"/>
          <w:i/>
        </w:rPr>
      </w:pPr>
    </w:p>
    <w:p w:rsidR="005B4B93" w:rsidRDefault="005B4B93" w:rsidP="005B4B93">
      <w:pPr>
        <w:jc w:val="both"/>
        <w:rPr>
          <w:rFonts w:ascii="Arial" w:hAnsi="Arial" w:cs="Arial"/>
        </w:rPr>
      </w:pPr>
      <w:r w:rsidRPr="00501D7E">
        <w:rPr>
          <w:rFonts w:ascii="Arial" w:hAnsi="Arial" w:cs="Arial"/>
        </w:rPr>
        <w:t xml:space="preserve">De un universo de </w:t>
      </w:r>
      <w:r w:rsidR="00A21819">
        <w:rPr>
          <w:rFonts w:ascii="Arial" w:hAnsi="Arial" w:cs="Arial"/>
        </w:rPr>
        <w:t>44</w:t>
      </w:r>
      <w:r w:rsidRPr="00501D7E">
        <w:rPr>
          <w:rFonts w:ascii="Arial" w:hAnsi="Arial" w:cs="Arial"/>
        </w:rPr>
        <w:t xml:space="preserve"> contratos se auditaron </w:t>
      </w:r>
      <w:r w:rsidR="00A21819">
        <w:rPr>
          <w:rFonts w:ascii="Arial" w:hAnsi="Arial" w:cs="Arial"/>
        </w:rPr>
        <w:t>24</w:t>
      </w:r>
      <w:r w:rsidRPr="00501D7E">
        <w:rPr>
          <w:rFonts w:ascii="Arial" w:hAnsi="Arial" w:cs="Arial"/>
        </w:rPr>
        <w:t>; por valor de $</w:t>
      </w:r>
      <w:r w:rsidR="00A21819">
        <w:rPr>
          <w:rFonts w:ascii="Arial" w:hAnsi="Arial" w:cs="Arial"/>
        </w:rPr>
        <w:t>1.160.487</w:t>
      </w:r>
      <w:r w:rsidR="009A6BDC">
        <w:rPr>
          <w:rFonts w:ascii="Arial" w:hAnsi="Arial" w:cs="Arial"/>
        </w:rPr>
        <w:t xml:space="preserve"> en miles</w:t>
      </w:r>
      <w:r w:rsidRPr="00501D7E">
        <w:rPr>
          <w:rFonts w:ascii="Arial" w:hAnsi="Arial" w:cs="Arial"/>
        </w:rPr>
        <w:t xml:space="preserve"> equivalente</w:t>
      </w:r>
      <w:r w:rsidR="004C201F">
        <w:rPr>
          <w:rFonts w:ascii="Arial" w:hAnsi="Arial" w:cs="Arial"/>
        </w:rPr>
        <w:t>s</w:t>
      </w:r>
      <w:r w:rsidRPr="00501D7E">
        <w:rPr>
          <w:rFonts w:ascii="Arial" w:hAnsi="Arial" w:cs="Arial"/>
        </w:rPr>
        <w:t xml:space="preserve"> al </w:t>
      </w:r>
      <w:r w:rsidR="00A21819">
        <w:rPr>
          <w:rFonts w:ascii="Arial" w:hAnsi="Arial" w:cs="Arial"/>
        </w:rPr>
        <w:t>82.55</w:t>
      </w:r>
      <w:r w:rsidRPr="00501D7E">
        <w:rPr>
          <w:rFonts w:ascii="Arial" w:hAnsi="Arial" w:cs="Arial"/>
        </w:rPr>
        <w:t>% del valor t</w:t>
      </w:r>
      <w:r w:rsidR="004C201F">
        <w:rPr>
          <w:rFonts w:ascii="Arial" w:hAnsi="Arial" w:cs="Arial"/>
        </w:rPr>
        <w:t>otal contratado, de los cuales s</w:t>
      </w:r>
      <w:r w:rsidRPr="00501D7E">
        <w:rPr>
          <w:rFonts w:ascii="Arial" w:hAnsi="Arial" w:cs="Arial"/>
        </w:rPr>
        <w:t>e evaluaron todos los aspectos y criterios aplicables descritos en la matriz de calificación de gestión; con el siguiente resultado:</w:t>
      </w:r>
    </w:p>
    <w:p w:rsidR="00E3018B" w:rsidRDefault="00E3018B" w:rsidP="005B4B93">
      <w:pPr>
        <w:jc w:val="both"/>
        <w:rPr>
          <w:rFonts w:ascii="Arial" w:hAnsi="Arial" w:cs="Arial"/>
        </w:rPr>
      </w:pPr>
    </w:p>
    <w:p w:rsidR="00E3018B" w:rsidRDefault="00E3018B" w:rsidP="005B4B93">
      <w:pPr>
        <w:jc w:val="both"/>
        <w:rPr>
          <w:rFonts w:ascii="Arial" w:hAnsi="Arial" w:cs="Arial"/>
        </w:rPr>
      </w:pPr>
    </w:p>
    <w:p w:rsidR="00E3018B" w:rsidRDefault="00E3018B" w:rsidP="005B4B93">
      <w:pPr>
        <w:jc w:val="both"/>
        <w:rPr>
          <w:rFonts w:ascii="Arial" w:hAnsi="Arial" w:cs="Arial"/>
        </w:rPr>
      </w:pPr>
    </w:p>
    <w:p w:rsidR="00E3018B" w:rsidRDefault="00E3018B" w:rsidP="005B4B93">
      <w:pPr>
        <w:jc w:val="both"/>
        <w:rPr>
          <w:rFonts w:ascii="Arial" w:hAnsi="Arial" w:cs="Arial"/>
        </w:rPr>
      </w:pPr>
    </w:p>
    <w:p w:rsidR="00E3018B" w:rsidRDefault="00E3018B" w:rsidP="005B4B93">
      <w:pPr>
        <w:jc w:val="both"/>
        <w:rPr>
          <w:rFonts w:ascii="Arial" w:hAnsi="Arial" w:cs="Arial"/>
        </w:rPr>
      </w:pPr>
    </w:p>
    <w:p w:rsidR="00E3018B" w:rsidRDefault="00E3018B" w:rsidP="005B4B93">
      <w:pPr>
        <w:jc w:val="both"/>
        <w:rPr>
          <w:rFonts w:ascii="Arial" w:hAnsi="Arial" w:cs="Arial"/>
        </w:rPr>
      </w:pPr>
    </w:p>
    <w:p w:rsidR="00E3018B" w:rsidRPr="001D6FC6" w:rsidRDefault="00E3018B" w:rsidP="005B4B93">
      <w:pPr>
        <w:jc w:val="both"/>
        <w:rPr>
          <w:rFonts w:ascii="Arial" w:hAnsi="Arial" w:cs="Arial"/>
        </w:rPr>
      </w:pPr>
    </w:p>
    <w:tbl>
      <w:tblPr>
        <w:tblW w:w="9498" w:type="dxa"/>
        <w:tblInd w:w="70" w:type="dxa"/>
        <w:tblLayout w:type="fixed"/>
        <w:tblCellMar>
          <w:left w:w="70" w:type="dxa"/>
          <w:right w:w="70" w:type="dxa"/>
        </w:tblCellMar>
        <w:tblLook w:val="04A0"/>
      </w:tblPr>
      <w:tblGrid>
        <w:gridCol w:w="714"/>
        <w:gridCol w:w="2121"/>
        <w:gridCol w:w="2694"/>
        <w:gridCol w:w="1275"/>
        <w:gridCol w:w="2694"/>
      </w:tblGrid>
      <w:tr w:rsidR="00E3018B" w:rsidRPr="00B12381" w:rsidTr="00ED3A63">
        <w:trPr>
          <w:trHeight w:val="208"/>
        </w:trPr>
        <w:tc>
          <w:tcPr>
            <w:tcW w:w="9498" w:type="dxa"/>
            <w:gridSpan w:val="5"/>
            <w:tcBorders>
              <w:top w:val="double" w:sz="6" w:space="0" w:color="auto"/>
              <w:left w:val="double" w:sz="6" w:space="0" w:color="auto"/>
              <w:bottom w:val="nil"/>
              <w:right w:val="double" w:sz="6" w:space="0" w:color="000000"/>
            </w:tcBorders>
            <w:shd w:val="clear" w:color="000000" w:fill="CCFF99"/>
            <w:vAlign w:val="center"/>
            <w:hideMark/>
          </w:tcPr>
          <w:p w:rsidR="00E3018B" w:rsidRPr="00E3018B" w:rsidRDefault="00E3018B" w:rsidP="0072374E">
            <w:pPr>
              <w:jc w:val="center"/>
              <w:rPr>
                <w:rFonts w:ascii="Arial" w:hAnsi="Arial" w:cs="Arial"/>
                <w:b/>
                <w:bCs/>
                <w:sz w:val="18"/>
                <w:szCs w:val="18"/>
              </w:rPr>
            </w:pPr>
            <w:r w:rsidRPr="00E3018B">
              <w:rPr>
                <w:rFonts w:ascii="Arial" w:hAnsi="Arial" w:cs="Arial"/>
                <w:b/>
                <w:bCs/>
                <w:sz w:val="18"/>
                <w:szCs w:val="18"/>
              </w:rPr>
              <w:t>TABLA 1</w:t>
            </w:r>
          </w:p>
        </w:tc>
      </w:tr>
      <w:tr w:rsidR="00E3018B" w:rsidRPr="00B12381" w:rsidTr="00ED3A63">
        <w:trPr>
          <w:trHeight w:val="197"/>
        </w:trPr>
        <w:tc>
          <w:tcPr>
            <w:tcW w:w="9498" w:type="dxa"/>
            <w:gridSpan w:val="5"/>
            <w:tcBorders>
              <w:top w:val="nil"/>
              <w:left w:val="double" w:sz="6" w:space="0" w:color="auto"/>
              <w:bottom w:val="nil"/>
              <w:right w:val="double" w:sz="6" w:space="0" w:color="000000"/>
            </w:tcBorders>
            <w:shd w:val="clear" w:color="000000" w:fill="CCFF99"/>
            <w:vAlign w:val="center"/>
            <w:hideMark/>
          </w:tcPr>
          <w:p w:rsidR="00E3018B" w:rsidRPr="00E3018B" w:rsidRDefault="00607A7C" w:rsidP="0072374E">
            <w:pPr>
              <w:jc w:val="center"/>
              <w:rPr>
                <w:rFonts w:ascii="Arial" w:hAnsi="Arial" w:cs="Arial"/>
                <w:b/>
                <w:bCs/>
                <w:sz w:val="18"/>
                <w:szCs w:val="18"/>
              </w:rPr>
            </w:pPr>
            <w:r>
              <w:rPr>
                <w:rFonts w:ascii="Arial" w:hAnsi="Arial" w:cs="Arial"/>
                <w:b/>
                <w:bCs/>
                <w:sz w:val="18"/>
                <w:szCs w:val="18"/>
              </w:rPr>
              <w:t>CONTRATOS OBRA PUBLICA</w:t>
            </w:r>
          </w:p>
        </w:tc>
      </w:tr>
      <w:tr w:rsidR="0049424F" w:rsidRPr="0001035E" w:rsidTr="00ED3A63">
        <w:trPr>
          <w:trHeight w:val="735"/>
        </w:trPr>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9424F" w:rsidRPr="007A3135" w:rsidRDefault="0049424F" w:rsidP="0001035E">
            <w:pPr>
              <w:jc w:val="center"/>
              <w:rPr>
                <w:rFonts w:ascii="Arial" w:hAnsi="Arial" w:cs="Arial"/>
                <w:b/>
                <w:color w:val="000000"/>
                <w:sz w:val="18"/>
                <w:szCs w:val="18"/>
              </w:rPr>
            </w:pPr>
            <w:r w:rsidRPr="007A3135">
              <w:rPr>
                <w:rFonts w:ascii="Arial" w:hAnsi="Arial" w:cs="Arial"/>
                <w:b/>
                <w:color w:val="000000"/>
                <w:sz w:val="18"/>
                <w:szCs w:val="18"/>
              </w:rPr>
              <w:t>Nº</w:t>
            </w:r>
          </w:p>
        </w:tc>
        <w:tc>
          <w:tcPr>
            <w:tcW w:w="2121" w:type="dxa"/>
            <w:tcBorders>
              <w:top w:val="single" w:sz="4" w:space="0" w:color="auto"/>
              <w:left w:val="nil"/>
              <w:bottom w:val="single" w:sz="4" w:space="0" w:color="auto"/>
              <w:right w:val="single" w:sz="4" w:space="0" w:color="auto"/>
            </w:tcBorders>
            <w:shd w:val="clear" w:color="auto" w:fill="auto"/>
            <w:vAlign w:val="bottom"/>
            <w:hideMark/>
          </w:tcPr>
          <w:p w:rsidR="0049424F" w:rsidRPr="007A3135" w:rsidRDefault="0049424F" w:rsidP="0001035E">
            <w:pPr>
              <w:jc w:val="center"/>
              <w:rPr>
                <w:rFonts w:ascii="Arial" w:hAnsi="Arial" w:cs="Arial"/>
                <w:b/>
                <w:color w:val="000000"/>
                <w:sz w:val="18"/>
                <w:szCs w:val="18"/>
              </w:rPr>
            </w:pPr>
            <w:r w:rsidRPr="007A3135">
              <w:rPr>
                <w:rFonts w:ascii="Arial" w:hAnsi="Arial" w:cs="Arial"/>
                <w:b/>
                <w:color w:val="000000"/>
                <w:sz w:val="18"/>
                <w:szCs w:val="18"/>
              </w:rPr>
              <w:t>BENEFICIARIO</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rsidR="0049424F" w:rsidRPr="007A3135" w:rsidRDefault="0049424F" w:rsidP="0001035E">
            <w:pPr>
              <w:jc w:val="center"/>
              <w:rPr>
                <w:rFonts w:ascii="Arial" w:hAnsi="Arial" w:cs="Arial"/>
                <w:b/>
                <w:sz w:val="18"/>
                <w:szCs w:val="18"/>
              </w:rPr>
            </w:pPr>
            <w:r w:rsidRPr="007A3135">
              <w:rPr>
                <w:rFonts w:ascii="Arial" w:hAnsi="Arial" w:cs="Arial"/>
                <w:b/>
                <w:sz w:val="18"/>
                <w:szCs w:val="18"/>
              </w:rPr>
              <w:t>CONCEPTO</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49424F" w:rsidRPr="007A3135" w:rsidRDefault="0049424F" w:rsidP="0001035E">
            <w:pPr>
              <w:jc w:val="center"/>
              <w:rPr>
                <w:rFonts w:ascii="Arial" w:hAnsi="Arial" w:cs="Arial"/>
                <w:b/>
                <w:color w:val="000000"/>
                <w:sz w:val="18"/>
                <w:szCs w:val="18"/>
              </w:rPr>
            </w:pPr>
            <w:r w:rsidRPr="007A3135">
              <w:rPr>
                <w:rFonts w:ascii="Arial" w:hAnsi="Arial" w:cs="Arial"/>
                <w:b/>
                <w:color w:val="000000"/>
                <w:sz w:val="18"/>
                <w:szCs w:val="18"/>
              </w:rPr>
              <w:t>VALOR</w:t>
            </w:r>
          </w:p>
        </w:tc>
        <w:tc>
          <w:tcPr>
            <w:tcW w:w="2694" w:type="dxa"/>
            <w:tcBorders>
              <w:top w:val="single" w:sz="4" w:space="0" w:color="auto"/>
              <w:left w:val="nil"/>
              <w:bottom w:val="single" w:sz="4" w:space="0" w:color="auto"/>
              <w:right w:val="single" w:sz="4" w:space="0" w:color="auto"/>
            </w:tcBorders>
          </w:tcPr>
          <w:p w:rsidR="0049424F" w:rsidRDefault="0049424F" w:rsidP="0001035E">
            <w:pPr>
              <w:jc w:val="center"/>
              <w:rPr>
                <w:rFonts w:ascii="Arial" w:hAnsi="Arial" w:cs="Arial"/>
                <w:b/>
                <w:color w:val="000000"/>
                <w:sz w:val="18"/>
                <w:szCs w:val="18"/>
              </w:rPr>
            </w:pPr>
          </w:p>
          <w:p w:rsidR="0049424F" w:rsidRDefault="0049424F" w:rsidP="0001035E">
            <w:pPr>
              <w:jc w:val="center"/>
              <w:rPr>
                <w:rFonts w:ascii="Arial" w:hAnsi="Arial" w:cs="Arial"/>
                <w:b/>
                <w:color w:val="000000"/>
                <w:sz w:val="18"/>
                <w:szCs w:val="18"/>
              </w:rPr>
            </w:pPr>
          </w:p>
          <w:p w:rsidR="0049424F" w:rsidRPr="007A3135" w:rsidRDefault="0049424F" w:rsidP="001C31F6">
            <w:pPr>
              <w:rPr>
                <w:rFonts w:ascii="Arial" w:hAnsi="Arial" w:cs="Arial"/>
                <w:b/>
                <w:color w:val="000000"/>
                <w:sz w:val="18"/>
                <w:szCs w:val="18"/>
              </w:rPr>
            </w:pPr>
            <w:r>
              <w:rPr>
                <w:rFonts w:ascii="Arial" w:hAnsi="Arial" w:cs="Arial"/>
                <w:b/>
                <w:color w:val="000000"/>
                <w:sz w:val="18"/>
                <w:szCs w:val="18"/>
              </w:rPr>
              <w:t>OBSERVACION</w:t>
            </w:r>
          </w:p>
        </w:tc>
      </w:tr>
      <w:tr w:rsidR="0049424F" w:rsidRPr="0001035E" w:rsidTr="00ED3A63">
        <w:trPr>
          <w:trHeight w:val="735"/>
        </w:trPr>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9424F" w:rsidRPr="0001035E" w:rsidRDefault="0049424F" w:rsidP="003028A7">
            <w:pPr>
              <w:jc w:val="both"/>
              <w:rPr>
                <w:rFonts w:ascii="Arial" w:hAnsi="Arial" w:cs="Arial"/>
                <w:color w:val="000000"/>
                <w:sz w:val="18"/>
                <w:szCs w:val="18"/>
              </w:rPr>
            </w:pPr>
            <w:r w:rsidRPr="0001035E">
              <w:rPr>
                <w:rFonts w:ascii="Arial" w:hAnsi="Arial" w:cs="Arial"/>
                <w:color w:val="000000"/>
                <w:sz w:val="18"/>
                <w:szCs w:val="18"/>
              </w:rPr>
              <w:t>046-2012</w:t>
            </w:r>
          </w:p>
        </w:tc>
        <w:tc>
          <w:tcPr>
            <w:tcW w:w="2121" w:type="dxa"/>
            <w:tcBorders>
              <w:top w:val="single" w:sz="4" w:space="0" w:color="auto"/>
              <w:left w:val="nil"/>
              <w:bottom w:val="single" w:sz="4" w:space="0" w:color="auto"/>
              <w:right w:val="single" w:sz="4" w:space="0" w:color="auto"/>
            </w:tcBorders>
            <w:shd w:val="clear" w:color="auto" w:fill="auto"/>
            <w:vAlign w:val="bottom"/>
            <w:hideMark/>
          </w:tcPr>
          <w:p w:rsidR="0049424F" w:rsidRPr="0001035E" w:rsidRDefault="0049424F" w:rsidP="003028A7">
            <w:pPr>
              <w:jc w:val="both"/>
              <w:rPr>
                <w:rFonts w:ascii="Arial" w:hAnsi="Arial" w:cs="Arial"/>
                <w:color w:val="000000"/>
                <w:sz w:val="18"/>
                <w:szCs w:val="18"/>
              </w:rPr>
            </w:pPr>
            <w:r w:rsidRPr="0001035E">
              <w:rPr>
                <w:rFonts w:ascii="Arial" w:hAnsi="Arial" w:cs="Arial"/>
                <w:color w:val="000000"/>
                <w:sz w:val="18"/>
                <w:szCs w:val="18"/>
              </w:rPr>
              <w:t xml:space="preserve">Carlos </w:t>
            </w:r>
            <w:r>
              <w:rPr>
                <w:rFonts w:ascii="Arial" w:hAnsi="Arial" w:cs="Arial"/>
                <w:color w:val="000000"/>
                <w:sz w:val="18"/>
                <w:szCs w:val="18"/>
              </w:rPr>
              <w:t>E</w:t>
            </w:r>
            <w:r w:rsidRPr="0001035E">
              <w:rPr>
                <w:rFonts w:ascii="Arial" w:hAnsi="Arial" w:cs="Arial"/>
                <w:color w:val="000000"/>
                <w:sz w:val="18"/>
                <w:szCs w:val="18"/>
              </w:rPr>
              <w:t xml:space="preserve">nrique </w:t>
            </w:r>
            <w:r>
              <w:rPr>
                <w:rFonts w:ascii="Arial" w:hAnsi="Arial" w:cs="Arial"/>
                <w:color w:val="000000"/>
                <w:sz w:val="18"/>
                <w:szCs w:val="18"/>
              </w:rPr>
              <w:t>R</w:t>
            </w:r>
            <w:r w:rsidRPr="0001035E">
              <w:rPr>
                <w:rFonts w:ascii="Arial" w:hAnsi="Arial" w:cs="Arial"/>
                <w:color w:val="000000"/>
                <w:sz w:val="18"/>
                <w:szCs w:val="18"/>
              </w:rPr>
              <w:t>ivas</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rsidR="0049424F" w:rsidRPr="0001035E" w:rsidRDefault="0049424F" w:rsidP="003028A7">
            <w:pPr>
              <w:jc w:val="both"/>
              <w:rPr>
                <w:rFonts w:ascii="Arial" w:hAnsi="Arial" w:cs="Arial"/>
                <w:sz w:val="18"/>
                <w:szCs w:val="18"/>
              </w:rPr>
            </w:pPr>
            <w:r w:rsidRPr="0001035E">
              <w:rPr>
                <w:rFonts w:ascii="Arial" w:hAnsi="Arial" w:cs="Arial"/>
                <w:sz w:val="18"/>
                <w:szCs w:val="18"/>
              </w:rPr>
              <w:t>limpieza de alcantarilla desde el corregimiento de las ahuyamas hasta la cabecera</w:t>
            </w:r>
            <w:r w:rsidR="003028A7">
              <w:rPr>
                <w:rFonts w:ascii="Arial" w:hAnsi="Arial" w:cs="Arial"/>
                <w:sz w:val="18"/>
                <w:szCs w:val="18"/>
              </w:rPr>
              <w:t xml:space="preserve"> </w:t>
            </w:r>
            <w:r w:rsidRPr="0001035E">
              <w:rPr>
                <w:rFonts w:ascii="Arial" w:hAnsi="Arial" w:cs="Arial"/>
                <w:sz w:val="18"/>
                <w:szCs w:val="18"/>
              </w:rPr>
              <w:t>del municipio de simiti</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49424F" w:rsidRPr="0001035E" w:rsidRDefault="0049424F" w:rsidP="003028A7">
            <w:pPr>
              <w:jc w:val="both"/>
              <w:rPr>
                <w:rFonts w:ascii="Arial" w:hAnsi="Arial" w:cs="Arial"/>
                <w:color w:val="000000"/>
                <w:sz w:val="18"/>
                <w:szCs w:val="18"/>
              </w:rPr>
            </w:pPr>
            <w:r w:rsidRPr="0001035E">
              <w:rPr>
                <w:rFonts w:ascii="Arial" w:hAnsi="Arial" w:cs="Arial"/>
                <w:color w:val="000000"/>
                <w:sz w:val="18"/>
                <w:szCs w:val="18"/>
              </w:rPr>
              <w:t xml:space="preserve"> 15.400</w:t>
            </w:r>
            <w:r w:rsidR="004C201F">
              <w:rPr>
                <w:rFonts w:ascii="Arial" w:hAnsi="Arial" w:cs="Arial"/>
                <w:color w:val="000000"/>
                <w:sz w:val="18"/>
                <w:szCs w:val="18"/>
              </w:rPr>
              <w:t>.000</w:t>
            </w:r>
          </w:p>
        </w:tc>
        <w:tc>
          <w:tcPr>
            <w:tcW w:w="2694" w:type="dxa"/>
            <w:tcBorders>
              <w:top w:val="single" w:sz="4" w:space="0" w:color="auto"/>
              <w:left w:val="nil"/>
              <w:bottom w:val="single" w:sz="4" w:space="0" w:color="auto"/>
              <w:right w:val="single" w:sz="4" w:space="0" w:color="auto"/>
            </w:tcBorders>
          </w:tcPr>
          <w:p w:rsidR="0049424F" w:rsidRDefault="0049424F" w:rsidP="003028A7">
            <w:pPr>
              <w:jc w:val="both"/>
              <w:rPr>
                <w:rFonts w:ascii="Arial" w:hAnsi="Arial" w:cs="Arial"/>
                <w:color w:val="000000"/>
                <w:sz w:val="18"/>
                <w:szCs w:val="18"/>
              </w:rPr>
            </w:pPr>
            <w:r>
              <w:rPr>
                <w:rFonts w:ascii="Arial" w:hAnsi="Arial" w:cs="Arial"/>
                <w:color w:val="000000"/>
                <w:sz w:val="18"/>
                <w:szCs w:val="18"/>
              </w:rPr>
              <w:t xml:space="preserve">no publicación no acta de liquidación </w:t>
            </w:r>
          </w:p>
          <w:p w:rsidR="0049424F" w:rsidRPr="0001035E" w:rsidRDefault="0049424F" w:rsidP="003028A7">
            <w:pPr>
              <w:jc w:val="both"/>
              <w:rPr>
                <w:rFonts w:ascii="Arial" w:hAnsi="Arial" w:cs="Arial"/>
                <w:color w:val="000000"/>
                <w:sz w:val="18"/>
                <w:szCs w:val="18"/>
              </w:rPr>
            </w:pPr>
          </w:p>
        </w:tc>
      </w:tr>
      <w:tr w:rsidR="0049424F" w:rsidRPr="0001035E" w:rsidTr="00ED3A63">
        <w:trPr>
          <w:trHeight w:val="735"/>
        </w:trPr>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9424F" w:rsidRPr="0001035E" w:rsidRDefault="0049424F" w:rsidP="003028A7">
            <w:pPr>
              <w:jc w:val="both"/>
              <w:rPr>
                <w:rFonts w:ascii="Arial" w:hAnsi="Arial" w:cs="Arial"/>
                <w:color w:val="000000"/>
                <w:sz w:val="18"/>
                <w:szCs w:val="18"/>
              </w:rPr>
            </w:pPr>
            <w:r w:rsidRPr="0001035E">
              <w:rPr>
                <w:rFonts w:ascii="Arial" w:hAnsi="Arial" w:cs="Arial"/>
                <w:color w:val="000000"/>
                <w:sz w:val="18"/>
                <w:szCs w:val="18"/>
              </w:rPr>
              <w:t>103-2012</w:t>
            </w:r>
          </w:p>
        </w:tc>
        <w:tc>
          <w:tcPr>
            <w:tcW w:w="2121" w:type="dxa"/>
            <w:tcBorders>
              <w:top w:val="single" w:sz="4" w:space="0" w:color="auto"/>
              <w:left w:val="nil"/>
              <w:bottom w:val="single" w:sz="4" w:space="0" w:color="auto"/>
              <w:right w:val="single" w:sz="4" w:space="0" w:color="auto"/>
            </w:tcBorders>
            <w:shd w:val="clear" w:color="auto" w:fill="auto"/>
            <w:vAlign w:val="bottom"/>
            <w:hideMark/>
          </w:tcPr>
          <w:p w:rsidR="0049424F" w:rsidRPr="0001035E" w:rsidRDefault="0049424F" w:rsidP="003028A7">
            <w:pPr>
              <w:jc w:val="both"/>
              <w:rPr>
                <w:rFonts w:ascii="Arial" w:hAnsi="Arial" w:cs="Arial"/>
                <w:color w:val="000000"/>
                <w:sz w:val="18"/>
                <w:szCs w:val="18"/>
              </w:rPr>
            </w:pPr>
            <w:r>
              <w:rPr>
                <w:rFonts w:ascii="Arial" w:hAnsi="Arial" w:cs="Arial"/>
                <w:color w:val="000000"/>
                <w:sz w:val="18"/>
                <w:szCs w:val="18"/>
              </w:rPr>
              <w:t>L</w:t>
            </w:r>
            <w:r w:rsidRPr="0001035E">
              <w:rPr>
                <w:rFonts w:ascii="Arial" w:hAnsi="Arial" w:cs="Arial"/>
                <w:color w:val="000000"/>
                <w:sz w:val="18"/>
                <w:szCs w:val="18"/>
              </w:rPr>
              <w:t xml:space="preserve">uis </w:t>
            </w:r>
            <w:r>
              <w:rPr>
                <w:rFonts w:ascii="Arial" w:hAnsi="Arial" w:cs="Arial"/>
                <w:color w:val="000000"/>
                <w:sz w:val="18"/>
                <w:szCs w:val="18"/>
              </w:rPr>
              <w:t>E</w:t>
            </w:r>
            <w:r w:rsidRPr="0001035E">
              <w:rPr>
                <w:rFonts w:ascii="Arial" w:hAnsi="Arial" w:cs="Arial"/>
                <w:color w:val="000000"/>
                <w:sz w:val="18"/>
                <w:szCs w:val="18"/>
              </w:rPr>
              <w:t xml:space="preserve">nrique </w:t>
            </w:r>
            <w:r>
              <w:rPr>
                <w:rFonts w:ascii="Arial" w:hAnsi="Arial" w:cs="Arial"/>
                <w:color w:val="000000"/>
                <w:sz w:val="18"/>
                <w:szCs w:val="18"/>
              </w:rPr>
              <w:t>H</w:t>
            </w:r>
            <w:r w:rsidRPr="0001035E">
              <w:rPr>
                <w:rFonts w:ascii="Arial" w:hAnsi="Arial" w:cs="Arial"/>
                <w:color w:val="000000"/>
                <w:sz w:val="18"/>
                <w:szCs w:val="18"/>
              </w:rPr>
              <w:t xml:space="preserve">errera </w:t>
            </w:r>
            <w:r>
              <w:rPr>
                <w:rFonts w:ascii="Arial" w:hAnsi="Arial" w:cs="Arial"/>
                <w:color w:val="000000"/>
                <w:sz w:val="18"/>
                <w:szCs w:val="18"/>
              </w:rPr>
              <w:t>M</w:t>
            </w:r>
            <w:r w:rsidRPr="0001035E">
              <w:rPr>
                <w:rFonts w:ascii="Arial" w:hAnsi="Arial" w:cs="Arial"/>
                <w:color w:val="000000"/>
                <w:sz w:val="18"/>
                <w:szCs w:val="18"/>
              </w:rPr>
              <w:t>artelo</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rsidR="0049424F" w:rsidRPr="0001035E" w:rsidRDefault="0049424F" w:rsidP="003028A7">
            <w:pPr>
              <w:jc w:val="both"/>
              <w:rPr>
                <w:rFonts w:ascii="Arial" w:hAnsi="Arial" w:cs="Arial"/>
                <w:sz w:val="18"/>
                <w:szCs w:val="18"/>
              </w:rPr>
            </w:pPr>
            <w:r w:rsidRPr="0001035E">
              <w:rPr>
                <w:rFonts w:ascii="Arial" w:hAnsi="Arial" w:cs="Arial"/>
                <w:sz w:val="18"/>
                <w:szCs w:val="18"/>
              </w:rPr>
              <w:t xml:space="preserve">mantenimiento y </w:t>
            </w:r>
            <w:r w:rsidR="003028A7" w:rsidRPr="0001035E">
              <w:rPr>
                <w:rFonts w:ascii="Arial" w:hAnsi="Arial" w:cs="Arial"/>
                <w:sz w:val="18"/>
                <w:szCs w:val="18"/>
              </w:rPr>
              <w:t>adecuación</w:t>
            </w:r>
            <w:r w:rsidRPr="0001035E">
              <w:rPr>
                <w:rFonts w:ascii="Arial" w:hAnsi="Arial" w:cs="Arial"/>
                <w:sz w:val="18"/>
                <w:szCs w:val="18"/>
              </w:rPr>
              <w:t xml:space="preserve"> de canales de aguas residuales en diferentes sitios de la cabecera municipal</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49424F" w:rsidRPr="0001035E" w:rsidRDefault="0049424F" w:rsidP="003028A7">
            <w:pPr>
              <w:jc w:val="both"/>
              <w:rPr>
                <w:rFonts w:ascii="Arial" w:hAnsi="Arial" w:cs="Arial"/>
                <w:color w:val="000000"/>
                <w:sz w:val="18"/>
                <w:szCs w:val="18"/>
              </w:rPr>
            </w:pPr>
            <w:r w:rsidRPr="0001035E">
              <w:rPr>
                <w:rFonts w:ascii="Arial" w:hAnsi="Arial" w:cs="Arial"/>
                <w:color w:val="000000"/>
                <w:sz w:val="18"/>
                <w:szCs w:val="18"/>
              </w:rPr>
              <w:t xml:space="preserve"> 15.106</w:t>
            </w:r>
            <w:r w:rsidR="004C201F">
              <w:rPr>
                <w:rFonts w:ascii="Arial" w:hAnsi="Arial" w:cs="Arial"/>
                <w:color w:val="000000"/>
                <w:sz w:val="18"/>
                <w:szCs w:val="18"/>
              </w:rPr>
              <w:t>.000</w:t>
            </w:r>
          </w:p>
        </w:tc>
        <w:tc>
          <w:tcPr>
            <w:tcW w:w="2694" w:type="dxa"/>
            <w:tcBorders>
              <w:top w:val="single" w:sz="4" w:space="0" w:color="auto"/>
              <w:left w:val="nil"/>
              <w:bottom w:val="single" w:sz="4" w:space="0" w:color="auto"/>
              <w:right w:val="single" w:sz="4" w:space="0" w:color="auto"/>
            </w:tcBorders>
          </w:tcPr>
          <w:p w:rsidR="0049424F" w:rsidRDefault="0049424F" w:rsidP="003028A7">
            <w:pPr>
              <w:jc w:val="both"/>
              <w:rPr>
                <w:rFonts w:ascii="Arial" w:hAnsi="Arial" w:cs="Arial"/>
                <w:color w:val="000000"/>
                <w:sz w:val="18"/>
                <w:szCs w:val="18"/>
              </w:rPr>
            </w:pPr>
            <w:r>
              <w:rPr>
                <w:rFonts w:ascii="Arial" w:hAnsi="Arial" w:cs="Arial"/>
                <w:color w:val="000000"/>
                <w:sz w:val="18"/>
                <w:szCs w:val="18"/>
              </w:rPr>
              <w:t xml:space="preserve">no publicación en secop, no liquidación de contrato, </w:t>
            </w:r>
          </w:p>
          <w:p w:rsidR="0049424F" w:rsidRPr="0001035E" w:rsidRDefault="0049424F" w:rsidP="003028A7">
            <w:pPr>
              <w:jc w:val="both"/>
              <w:rPr>
                <w:rFonts w:ascii="Arial" w:hAnsi="Arial" w:cs="Arial"/>
                <w:color w:val="000000"/>
                <w:sz w:val="18"/>
                <w:szCs w:val="18"/>
              </w:rPr>
            </w:pPr>
          </w:p>
        </w:tc>
      </w:tr>
      <w:tr w:rsidR="0049424F" w:rsidRPr="0001035E" w:rsidTr="00ED3A63">
        <w:trPr>
          <w:trHeight w:val="735"/>
        </w:trPr>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9424F" w:rsidRPr="0001035E" w:rsidRDefault="0049424F" w:rsidP="003028A7">
            <w:pPr>
              <w:jc w:val="both"/>
              <w:rPr>
                <w:rFonts w:ascii="Arial" w:hAnsi="Arial" w:cs="Arial"/>
                <w:color w:val="000000"/>
                <w:sz w:val="18"/>
                <w:szCs w:val="18"/>
              </w:rPr>
            </w:pPr>
            <w:r w:rsidRPr="0001035E">
              <w:rPr>
                <w:rFonts w:ascii="Arial" w:hAnsi="Arial" w:cs="Arial"/>
                <w:color w:val="000000"/>
                <w:sz w:val="18"/>
                <w:szCs w:val="18"/>
              </w:rPr>
              <w:t>105-2012</w:t>
            </w:r>
          </w:p>
        </w:tc>
        <w:tc>
          <w:tcPr>
            <w:tcW w:w="2121" w:type="dxa"/>
            <w:tcBorders>
              <w:top w:val="single" w:sz="4" w:space="0" w:color="auto"/>
              <w:left w:val="nil"/>
              <w:bottom w:val="single" w:sz="4" w:space="0" w:color="auto"/>
              <w:right w:val="single" w:sz="4" w:space="0" w:color="auto"/>
            </w:tcBorders>
            <w:shd w:val="clear" w:color="auto" w:fill="auto"/>
            <w:vAlign w:val="bottom"/>
            <w:hideMark/>
          </w:tcPr>
          <w:p w:rsidR="0049424F" w:rsidRPr="0001035E" w:rsidRDefault="0049424F" w:rsidP="003028A7">
            <w:pPr>
              <w:jc w:val="both"/>
              <w:rPr>
                <w:rFonts w:ascii="Arial" w:hAnsi="Arial" w:cs="Arial"/>
                <w:color w:val="000000"/>
                <w:sz w:val="18"/>
                <w:szCs w:val="18"/>
              </w:rPr>
            </w:pPr>
            <w:r>
              <w:rPr>
                <w:rFonts w:ascii="Arial" w:hAnsi="Arial" w:cs="Arial"/>
                <w:color w:val="000000"/>
                <w:sz w:val="18"/>
                <w:szCs w:val="18"/>
              </w:rPr>
              <w:t>Y</w:t>
            </w:r>
            <w:r w:rsidRPr="0001035E">
              <w:rPr>
                <w:rFonts w:ascii="Arial" w:hAnsi="Arial" w:cs="Arial"/>
                <w:color w:val="000000"/>
                <w:sz w:val="18"/>
                <w:szCs w:val="18"/>
              </w:rPr>
              <w:t xml:space="preserve">imi </w:t>
            </w:r>
            <w:r>
              <w:rPr>
                <w:rFonts w:ascii="Arial" w:hAnsi="Arial" w:cs="Arial"/>
                <w:color w:val="000000"/>
                <w:sz w:val="18"/>
                <w:szCs w:val="18"/>
              </w:rPr>
              <w:t>A</w:t>
            </w:r>
            <w:r w:rsidRPr="0001035E">
              <w:rPr>
                <w:rFonts w:ascii="Arial" w:hAnsi="Arial" w:cs="Arial"/>
                <w:color w:val="000000"/>
                <w:sz w:val="18"/>
                <w:szCs w:val="18"/>
              </w:rPr>
              <w:t xml:space="preserve">ntonio </w:t>
            </w:r>
            <w:r>
              <w:rPr>
                <w:rFonts w:ascii="Arial" w:hAnsi="Arial" w:cs="Arial"/>
                <w:color w:val="000000"/>
                <w:sz w:val="18"/>
                <w:szCs w:val="18"/>
              </w:rPr>
              <w:t>Ojeda G</w:t>
            </w:r>
            <w:r w:rsidRPr="0001035E">
              <w:rPr>
                <w:rFonts w:ascii="Arial" w:hAnsi="Arial" w:cs="Arial"/>
                <w:color w:val="000000"/>
                <w:sz w:val="18"/>
                <w:szCs w:val="18"/>
              </w:rPr>
              <w:t>uevara</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rsidR="0049424F" w:rsidRPr="0001035E" w:rsidRDefault="0049424F" w:rsidP="00554981">
            <w:pPr>
              <w:jc w:val="both"/>
              <w:rPr>
                <w:rFonts w:ascii="Arial" w:hAnsi="Arial" w:cs="Arial"/>
                <w:sz w:val="18"/>
                <w:szCs w:val="18"/>
              </w:rPr>
            </w:pPr>
            <w:r w:rsidRPr="0001035E">
              <w:rPr>
                <w:rFonts w:ascii="Arial" w:hAnsi="Arial" w:cs="Arial"/>
                <w:sz w:val="18"/>
                <w:szCs w:val="18"/>
              </w:rPr>
              <w:t xml:space="preserve">mantenimiento y </w:t>
            </w:r>
            <w:r w:rsidR="003028A7" w:rsidRPr="0001035E">
              <w:rPr>
                <w:rFonts w:ascii="Arial" w:hAnsi="Arial" w:cs="Arial"/>
                <w:sz w:val="18"/>
                <w:szCs w:val="18"/>
              </w:rPr>
              <w:t>recuperación</w:t>
            </w:r>
            <w:r w:rsidRPr="0001035E">
              <w:rPr>
                <w:rFonts w:ascii="Arial" w:hAnsi="Arial" w:cs="Arial"/>
                <w:sz w:val="18"/>
                <w:szCs w:val="18"/>
              </w:rPr>
              <w:t xml:space="preserve"> de la </w:t>
            </w:r>
            <w:r w:rsidR="003028A7" w:rsidRPr="0001035E">
              <w:rPr>
                <w:rFonts w:ascii="Arial" w:hAnsi="Arial" w:cs="Arial"/>
                <w:sz w:val="18"/>
                <w:szCs w:val="18"/>
              </w:rPr>
              <w:t>vía</w:t>
            </w:r>
            <w:r w:rsidRPr="0001035E">
              <w:rPr>
                <w:rFonts w:ascii="Arial" w:hAnsi="Arial" w:cs="Arial"/>
                <w:sz w:val="18"/>
                <w:szCs w:val="18"/>
              </w:rPr>
              <w:t xml:space="preserve"> urbana del barrio el </w:t>
            </w:r>
            <w:r w:rsidR="003028A7" w:rsidRPr="0001035E">
              <w:rPr>
                <w:rFonts w:ascii="Arial" w:hAnsi="Arial" w:cs="Arial"/>
                <w:sz w:val="18"/>
                <w:szCs w:val="18"/>
              </w:rPr>
              <w:t>trébol</w:t>
            </w:r>
            <w:r w:rsidRPr="0001035E">
              <w:rPr>
                <w:rFonts w:ascii="Arial" w:hAnsi="Arial" w:cs="Arial"/>
                <w:sz w:val="18"/>
                <w:szCs w:val="18"/>
              </w:rPr>
              <w:t xml:space="preserve"> de la cabecera </w:t>
            </w:r>
            <w:r w:rsidR="003028A7" w:rsidRPr="0001035E">
              <w:rPr>
                <w:rFonts w:ascii="Arial" w:hAnsi="Arial" w:cs="Arial"/>
                <w:sz w:val="18"/>
                <w:szCs w:val="18"/>
              </w:rPr>
              <w:t>municipal</w:t>
            </w:r>
            <w:r w:rsidRPr="0001035E">
              <w:rPr>
                <w:rFonts w:ascii="Arial" w:hAnsi="Arial" w:cs="Arial"/>
                <w:sz w:val="18"/>
                <w:szCs w:val="18"/>
              </w:rPr>
              <w:t xml:space="preserve"> de </w:t>
            </w:r>
            <w:r w:rsidR="00554981">
              <w:rPr>
                <w:rFonts w:ascii="Arial" w:hAnsi="Arial" w:cs="Arial"/>
                <w:sz w:val="18"/>
                <w:szCs w:val="18"/>
              </w:rPr>
              <w:t>S</w:t>
            </w:r>
            <w:r w:rsidRPr="0001035E">
              <w:rPr>
                <w:rFonts w:ascii="Arial" w:hAnsi="Arial" w:cs="Arial"/>
                <w:sz w:val="18"/>
                <w:szCs w:val="18"/>
              </w:rPr>
              <w:t xml:space="preserve">imiti </w:t>
            </w:r>
            <w:r w:rsidR="00554981">
              <w:rPr>
                <w:rFonts w:ascii="Arial" w:hAnsi="Arial" w:cs="Arial"/>
                <w:sz w:val="18"/>
                <w:szCs w:val="18"/>
              </w:rPr>
              <w:t>B</w:t>
            </w:r>
            <w:r w:rsidR="00D54170" w:rsidRPr="0001035E">
              <w:rPr>
                <w:rFonts w:ascii="Arial" w:hAnsi="Arial" w:cs="Arial"/>
                <w:sz w:val="18"/>
                <w:szCs w:val="18"/>
              </w:rPr>
              <w:t>olívar</w:t>
            </w:r>
            <w:r w:rsidRPr="0001035E">
              <w:rPr>
                <w:rFonts w:ascii="Arial" w:hAnsi="Arial" w:cs="Arial"/>
                <w:sz w:val="18"/>
                <w:szCs w:val="18"/>
              </w:rPr>
              <w:t>, mediante el relleno compactado con zahorra y abertura de canales para aguas lluvias</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49424F" w:rsidRPr="0001035E" w:rsidRDefault="0049424F" w:rsidP="003028A7">
            <w:pPr>
              <w:jc w:val="both"/>
              <w:rPr>
                <w:rFonts w:ascii="Arial" w:hAnsi="Arial" w:cs="Arial"/>
                <w:color w:val="000000"/>
                <w:sz w:val="18"/>
                <w:szCs w:val="18"/>
              </w:rPr>
            </w:pPr>
            <w:r w:rsidRPr="0001035E">
              <w:rPr>
                <w:rFonts w:ascii="Arial" w:hAnsi="Arial" w:cs="Arial"/>
                <w:color w:val="000000"/>
                <w:sz w:val="18"/>
                <w:szCs w:val="18"/>
              </w:rPr>
              <w:t xml:space="preserve"> 15.678</w:t>
            </w:r>
            <w:r w:rsidR="004C201F">
              <w:rPr>
                <w:rFonts w:ascii="Arial" w:hAnsi="Arial" w:cs="Arial"/>
                <w:color w:val="000000"/>
                <w:sz w:val="18"/>
                <w:szCs w:val="18"/>
              </w:rPr>
              <w:t>.000</w:t>
            </w:r>
          </w:p>
        </w:tc>
        <w:tc>
          <w:tcPr>
            <w:tcW w:w="2694" w:type="dxa"/>
            <w:tcBorders>
              <w:top w:val="single" w:sz="4" w:space="0" w:color="auto"/>
              <w:left w:val="nil"/>
              <w:bottom w:val="single" w:sz="4" w:space="0" w:color="auto"/>
              <w:right w:val="single" w:sz="4" w:space="0" w:color="auto"/>
            </w:tcBorders>
          </w:tcPr>
          <w:p w:rsidR="0049424F" w:rsidRPr="0028426D" w:rsidRDefault="0049424F" w:rsidP="00B5346E">
            <w:pPr>
              <w:jc w:val="both"/>
              <w:rPr>
                <w:rFonts w:ascii="Arial" w:hAnsi="Arial" w:cs="Arial"/>
                <w:sz w:val="18"/>
                <w:szCs w:val="18"/>
              </w:rPr>
            </w:pPr>
            <w:r w:rsidRPr="00B5346E">
              <w:rPr>
                <w:rFonts w:ascii="Arial" w:hAnsi="Arial" w:cs="Arial"/>
                <w:sz w:val="18"/>
                <w:szCs w:val="18"/>
              </w:rPr>
              <w:t xml:space="preserve"> </w:t>
            </w:r>
            <w:r w:rsidR="000825B1" w:rsidRPr="0028426D">
              <w:rPr>
                <w:rFonts w:ascii="Arial" w:hAnsi="Arial" w:cs="Arial"/>
                <w:sz w:val="18"/>
                <w:szCs w:val="18"/>
              </w:rPr>
              <w:t xml:space="preserve">Tanto los estudios previos, como la invitación pública y el informe </w:t>
            </w:r>
            <w:r w:rsidRPr="0028426D">
              <w:rPr>
                <w:rFonts w:ascii="Arial" w:hAnsi="Arial" w:cs="Arial"/>
                <w:sz w:val="18"/>
                <w:szCs w:val="18"/>
              </w:rPr>
              <w:t>de evaluación</w:t>
            </w:r>
            <w:r w:rsidR="000825B1" w:rsidRPr="0028426D">
              <w:rPr>
                <w:rFonts w:ascii="Arial" w:hAnsi="Arial" w:cs="Arial"/>
                <w:sz w:val="18"/>
                <w:szCs w:val="18"/>
              </w:rPr>
              <w:t xml:space="preserve">, no </w:t>
            </w:r>
            <w:r w:rsidRPr="0028426D">
              <w:rPr>
                <w:rFonts w:ascii="Arial" w:hAnsi="Arial" w:cs="Arial"/>
                <w:sz w:val="18"/>
                <w:szCs w:val="18"/>
              </w:rPr>
              <w:t xml:space="preserve"> detallan los factores en </w:t>
            </w:r>
            <w:r w:rsidR="00B5346E" w:rsidRPr="0028426D">
              <w:rPr>
                <w:rFonts w:ascii="Arial" w:hAnsi="Arial" w:cs="Arial"/>
                <w:sz w:val="18"/>
                <w:szCs w:val="18"/>
              </w:rPr>
              <w:t>cuant</w:t>
            </w:r>
            <w:r w:rsidR="00FA1ED2" w:rsidRPr="0028426D">
              <w:rPr>
                <w:rFonts w:ascii="Arial" w:hAnsi="Arial" w:cs="Arial"/>
                <w:sz w:val="18"/>
                <w:szCs w:val="18"/>
              </w:rPr>
              <w:t xml:space="preserve">o </w:t>
            </w:r>
            <w:r w:rsidRPr="0028426D">
              <w:rPr>
                <w:rFonts w:ascii="Arial" w:hAnsi="Arial" w:cs="Arial"/>
                <w:sz w:val="18"/>
                <w:szCs w:val="18"/>
              </w:rPr>
              <w:t xml:space="preserve"> a valores cantidades y medidas que justifiquen el valor de la contratación, no publicación en secop, antecedentes y acta de liquidación</w:t>
            </w:r>
            <w:r w:rsidR="00FB1F08">
              <w:rPr>
                <w:rFonts w:ascii="Arial" w:hAnsi="Arial" w:cs="Arial"/>
                <w:sz w:val="18"/>
                <w:szCs w:val="18"/>
              </w:rPr>
              <w:t xml:space="preserve">. </w:t>
            </w:r>
          </w:p>
        </w:tc>
      </w:tr>
      <w:tr w:rsidR="0049424F" w:rsidRPr="0001035E" w:rsidTr="00ED3A63">
        <w:trPr>
          <w:trHeight w:val="735"/>
        </w:trPr>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9424F" w:rsidRPr="0001035E" w:rsidRDefault="0049424F" w:rsidP="003028A7">
            <w:pPr>
              <w:jc w:val="both"/>
              <w:rPr>
                <w:rFonts w:ascii="Arial" w:hAnsi="Arial" w:cs="Arial"/>
                <w:color w:val="000000"/>
                <w:sz w:val="18"/>
                <w:szCs w:val="18"/>
              </w:rPr>
            </w:pPr>
            <w:r w:rsidRPr="0001035E">
              <w:rPr>
                <w:rFonts w:ascii="Arial" w:hAnsi="Arial" w:cs="Arial"/>
                <w:color w:val="000000"/>
                <w:sz w:val="18"/>
                <w:szCs w:val="18"/>
              </w:rPr>
              <w:t>112-2012</w:t>
            </w:r>
          </w:p>
        </w:tc>
        <w:tc>
          <w:tcPr>
            <w:tcW w:w="2121" w:type="dxa"/>
            <w:tcBorders>
              <w:top w:val="single" w:sz="4" w:space="0" w:color="auto"/>
              <w:left w:val="nil"/>
              <w:bottom w:val="single" w:sz="4" w:space="0" w:color="auto"/>
              <w:right w:val="single" w:sz="4" w:space="0" w:color="auto"/>
            </w:tcBorders>
            <w:shd w:val="clear" w:color="auto" w:fill="auto"/>
            <w:vAlign w:val="bottom"/>
            <w:hideMark/>
          </w:tcPr>
          <w:p w:rsidR="0049424F" w:rsidRPr="0001035E" w:rsidRDefault="0049424F" w:rsidP="003028A7">
            <w:pPr>
              <w:jc w:val="both"/>
              <w:rPr>
                <w:rFonts w:ascii="Arial" w:hAnsi="Arial" w:cs="Arial"/>
                <w:color w:val="000000"/>
                <w:sz w:val="18"/>
                <w:szCs w:val="18"/>
              </w:rPr>
            </w:pPr>
            <w:r>
              <w:rPr>
                <w:rFonts w:ascii="Arial" w:hAnsi="Arial" w:cs="Arial"/>
                <w:color w:val="000000"/>
                <w:sz w:val="18"/>
                <w:szCs w:val="18"/>
              </w:rPr>
              <w:t>D</w:t>
            </w:r>
            <w:r w:rsidRPr="0001035E">
              <w:rPr>
                <w:rFonts w:ascii="Arial" w:hAnsi="Arial" w:cs="Arial"/>
                <w:color w:val="000000"/>
                <w:sz w:val="18"/>
                <w:szCs w:val="18"/>
              </w:rPr>
              <w:t xml:space="preserve">elio </w:t>
            </w:r>
            <w:r>
              <w:rPr>
                <w:rFonts w:ascii="Arial" w:hAnsi="Arial" w:cs="Arial"/>
                <w:color w:val="000000"/>
                <w:sz w:val="18"/>
                <w:szCs w:val="18"/>
              </w:rPr>
              <w:t>A</w:t>
            </w:r>
            <w:r w:rsidRPr="0001035E">
              <w:rPr>
                <w:rFonts w:ascii="Arial" w:hAnsi="Arial" w:cs="Arial"/>
                <w:color w:val="000000"/>
                <w:sz w:val="18"/>
                <w:szCs w:val="18"/>
              </w:rPr>
              <w:t xml:space="preserve">ldana </w:t>
            </w:r>
            <w:r>
              <w:rPr>
                <w:rFonts w:ascii="Arial" w:hAnsi="Arial" w:cs="Arial"/>
                <w:color w:val="000000"/>
                <w:sz w:val="18"/>
                <w:szCs w:val="18"/>
              </w:rPr>
              <w:t>R</w:t>
            </w:r>
            <w:r w:rsidRPr="0001035E">
              <w:rPr>
                <w:rFonts w:ascii="Arial" w:hAnsi="Arial" w:cs="Arial"/>
                <w:color w:val="000000"/>
                <w:sz w:val="18"/>
                <w:szCs w:val="18"/>
              </w:rPr>
              <w:t>ojas</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rsidR="0049424F" w:rsidRPr="0001035E" w:rsidRDefault="003028A7" w:rsidP="003028A7">
            <w:pPr>
              <w:jc w:val="both"/>
              <w:rPr>
                <w:rFonts w:ascii="Arial" w:hAnsi="Arial" w:cs="Arial"/>
                <w:sz w:val="18"/>
                <w:szCs w:val="18"/>
              </w:rPr>
            </w:pPr>
            <w:r w:rsidRPr="0001035E">
              <w:rPr>
                <w:rFonts w:ascii="Arial" w:hAnsi="Arial" w:cs="Arial"/>
                <w:sz w:val="18"/>
                <w:szCs w:val="18"/>
              </w:rPr>
              <w:t>adquisición</w:t>
            </w:r>
            <w:r w:rsidR="0049424F" w:rsidRPr="0001035E">
              <w:rPr>
                <w:rFonts w:ascii="Arial" w:hAnsi="Arial" w:cs="Arial"/>
                <w:sz w:val="18"/>
                <w:szCs w:val="18"/>
              </w:rPr>
              <w:t xml:space="preserve"> de veinte (20) vallas </w:t>
            </w:r>
            <w:r w:rsidRPr="0001035E">
              <w:rPr>
                <w:rFonts w:ascii="Arial" w:hAnsi="Arial" w:cs="Arial"/>
                <w:sz w:val="18"/>
                <w:szCs w:val="18"/>
              </w:rPr>
              <w:t>metálicas</w:t>
            </w:r>
            <w:r w:rsidR="0049424F" w:rsidRPr="0001035E">
              <w:rPr>
                <w:rFonts w:ascii="Arial" w:hAnsi="Arial" w:cs="Arial"/>
                <w:sz w:val="18"/>
                <w:szCs w:val="18"/>
              </w:rPr>
              <w:t xml:space="preserve"> para control de multitudes en eventos </w:t>
            </w:r>
            <w:r w:rsidR="00D54170" w:rsidRPr="0001035E">
              <w:rPr>
                <w:rFonts w:ascii="Arial" w:hAnsi="Arial" w:cs="Arial"/>
                <w:sz w:val="18"/>
                <w:szCs w:val="18"/>
              </w:rPr>
              <w:t>públicos</w:t>
            </w:r>
            <w:r w:rsidR="0049424F" w:rsidRPr="0001035E">
              <w:rPr>
                <w:rFonts w:ascii="Arial" w:hAnsi="Arial" w:cs="Arial"/>
                <w:sz w:val="18"/>
                <w:szCs w:val="18"/>
              </w:rPr>
              <w:t xml:space="preserve"> en </w:t>
            </w:r>
            <w:r w:rsidR="00D54170" w:rsidRPr="0001035E">
              <w:rPr>
                <w:rFonts w:ascii="Arial" w:hAnsi="Arial" w:cs="Arial"/>
                <w:sz w:val="18"/>
                <w:szCs w:val="18"/>
              </w:rPr>
              <w:t>el</w:t>
            </w:r>
            <w:r w:rsidR="0049424F" w:rsidRPr="0001035E">
              <w:rPr>
                <w:rFonts w:ascii="Arial" w:hAnsi="Arial" w:cs="Arial"/>
                <w:sz w:val="18"/>
                <w:szCs w:val="18"/>
              </w:rPr>
              <w:t xml:space="preserve"> municipio con el fin de preservar la seguridad</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49424F" w:rsidRPr="0001035E" w:rsidRDefault="0049424F" w:rsidP="003028A7">
            <w:pPr>
              <w:jc w:val="both"/>
              <w:rPr>
                <w:rFonts w:ascii="Arial" w:hAnsi="Arial" w:cs="Arial"/>
                <w:color w:val="000000"/>
                <w:sz w:val="18"/>
                <w:szCs w:val="18"/>
              </w:rPr>
            </w:pPr>
            <w:r w:rsidRPr="0001035E">
              <w:rPr>
                <w:rFonts w:ascii="Arial" w:hAnsi="Arial" w:cs="Arial"/>
                <w:color w:val="000000"/>
                <w:sz w:val="18"/>
                <w:szCs w:val="18"/>
              </w:rPr>
              <w:t xml:space="preserve"> 14.900</w:t>
            </w:r>
            <w:r w:rsidR="004C201F">
              <w:rPr>
                <w:rFonts w:ascii="Arial" w:hAnsi="Arial" w:cs="Arial"/>
                <w:color w:val="000000"/>
                <w:sz w:val="18"/>
                <w:szCs w:val="18"/>
              </w:rPr>
              <w:t>.000</w:t>
            </w:r>
          </w:p>
        </w:tc>
        <w:tc>
          <w:tcPr>
            <w:tcW w:w="2694" w:type="dxa"/>
            <w:tcBorders>
              <w:top w:val="single" w:sz="4" w:space="0" w:color="auto"/>
              <w:left w:val="nil"/>
              <w:bottom w:val="single" w:sz="4" w:space="0" w:color="auto"/>
              <w:right w:val="single" w:sz="4" w:space="0" w:color="auto"/>
            </w:tcBorders>
          </w:tcPr>
          <w:p w:rsidR="0049424F" w:rsidRPr="00B5346E" w:rsidRDefault="0049424F" w:rsidP="008C6F3E">
            <w:pPr>
              <w:jc w:val="both"/>
              <w:rPr>
                <w:rFonts w:ascii="Arial" w:hAnsi="Arial" w:cs="Arial"/>
                <w:sz w:val="18"/>
                <w:szCs w:val="18"/>
              </w:rPr>
            </w:pPr>
            <w:r w:rsidRPr="00B5346E">
              <w:rPr>
                <w:rFonts w:ascii="Arial" w:hAnsi="Arial" w:cs="Arial"/>
                <w:sz w:val="18"/>
                <w:szCs w:val="18"/>
              </w:rPr>
              <w:t xml:space="preserve">no acta de </w:t>
            </w:r>
            <w:r w:rsidR="00D54170" w:rsidRPr="00B5346E">
              <w:rPr>
                <w:rFonts w:ascii="Arial" w:hAnsi="Arial" w:cs="Arial"/>
                <w:sz w:val="18"/>
                <w:szCs w:val="18"/>
              </w:rPr>
              <w:t>liquidación</w:t>
            </w:r>
            <w:r w:rsidRPr="00B5346E">
              <w:rPr>
                <w:rFonts w:ascii="Arial" w:hAnsi="Arial" w:cs="Arial"/>
                <w:sz w:val="18"/>
                <w:szCs w:val="18"/>
              </w:rPr>
              <w:t xml:space="preserve">, </w:t>
            </w:r>
            <w:r w:rsidR="00D54170" w:rsidRPr="00B5346E">
              <w:rPr>
                <w:rFonts w:ascii="Arial" w:hAnsi="Arial" w:cs="Arial"/>
                <w:sz w:val="18"/>
                <w:szCs w:val="18"/>
              </w:rPr>
              <w:t>publicación</w:t>
            </w:r>
            <w:r w:rsidRPr="00B5346E">
              <w:rPr>
                <w:rFonts w:ascii="Arial" w:hAnsi="Arial" w:cs="Arial"/>
                <w:sz w:val="18"/>
                <w:szCs w:val="18"/>
              </w:rPr>
              <w:t xml:space="preserve"> en el secop, </w:t>
            </w:r>
          </w:p>
        </w:tc>
      </w:tr>
      <w:tr w:rsidR="0049424F" w:rsidRPr="0001035E" w:rsidTr="00ED3A63">
        <w:trPr>
          <w:trHeight w:val="735"/>
        </w:trPr>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9424F" w:rsidRPr="0001035E" w:rsidRDefault="0049424F" w:rsidP="003028A7">
            <w:pPr>
              <w:jc w:val="both"/>
              <w:rPr>
                <w:rFonts w:ascii="Arial" w:hAnsi="Arial" w:cs="Arial"/>
                <w:color w:val="000000"/>
                <w:sz w:val="18"/>
                <w:szCs w:val="18"/>
              </w:rPr>
            </w:pPr>
            <w:r w:rsidRPr="0001035E">
              <w:rPr>
                <w:rFonts w:ascii="Arial" w:hAnsi="Arial" w:cs="Arial"/>
                <w:color w:val="000000"/>
                <w:sz w:val="18"/>
                <w:szCs w:val="18"/>
              </w:rPr>
              <w:t>125-2012</w:t>
            </w:r>
          </w:p>
        </w:tc>
        <w:tc>
          <w:tcPr>
            <w:tcW w:w="2121" w:type="dxa"/>
            <w:tcBorders>
              <w:top w:val="single" w:sz="4" w:space="0" w:color="auto"/>
              <w:left w:val="nil"/>
              <w:bottom w:val="single" w:sz="4" w:space="0" w:color="auto"/>
              <w:right w:val="single" w:sz="4" w:space="0" w:color="auto"/>
            </w:tcBorders>
            <w:shd w:val="clear" w:color="auto" w:fill="auto"/>
            <w:vAlign w:val="bottom"/>
            <w:hideMark/>
          </w:tcPr>
          <w:p w:rsidR="0049424F" w:rsidRPr="0001035E" w:rsidRDefault="00D54170" w:rsidP="003028A7">
            <w:pPr>
              <w:jc w:val="both"/>
              <w:rPr>
                <w:rFonts w:ascii="Arial" w:hAnsi="Arial" w:cs="Arial"/>
                <w:color w:val="000000"/>
                <w:sz w:val="18"/>
                <w:szCs w:val="18"/>
              </w:rPr>
            </w:pPr>
            <w:r>
              <w:rPr>
                <w:rFonts w:ascii="Arial" w:hAnsi="Arial" w:cs="Arial"/>
                <w:color w:val="000000"/>
                <w:sz w:val="18"/>
                <w:szCs w:val="18"/>
              </w:rPr>
              <w:t>U</w:t>
            </w:r>
            <w:r w:rsidRPr="0001035E">
              <w:rPr>
                <w:rFonts w:ascii="Arial" w:hAnsi="Arial" w:cs="Arial"/>
                <w:color w:val="000000"/>
                <w:sz w:val="18"/>
                <w:szCs w:val="18"/>
              </w:rPr>
              <w:t>baldo</w:t>
            </w:r>
            <w:r w:rsidR="0049424F" w:rsidRPr="0001035E">
              <w:rPr>
                <w:rFonts w:ascii="Arial" w:hAnsi="Arial" w:cs="Arial"/>
                <w:color w:val="000000"/>
                <w:sz w:val="18"/>
                <w:szCs w:val="18"/>
              </w:rPr>
              <w:t xml:space="preserve"> </w:t>
            </w:r>
            <w:r w:rsidR="0049424F">
              <w:rPr>
                <w:rFonts w:ascii="Arial" w:hAnsi="Arial" w:cs="Arial"/>
                <w:color w:val="000000"/>
                <w:sz w:val="18"/>
                <w:szCs w:val="18"/>
              </w:rPr>
              <w:t>H</w:t>
            </w:r>
            <w:r w:rsidR="0049424F" w:rsidRPr="0001035E">
              <w:rPr>
                <w:rFonts w:ascii="Arial" w:hAnsi="Arial" w:cs="Arial"/>
                <w:color w:val="000000"/>
                <w:sz w:val="18"/>
                <w:szCs w:val="18"/>
              </w:rPr>
              <w:t xml:space="preserve">oyos </w:t>
            </w:r>
            <w:r w:rsidR="0049424F">
              <w:rPr>
                <w:rFonts w:ascii="Arial" w:hAnsi="Arial" w:cs="Arial"/>
                <w:color w:val="000000"/>
                <w:sz w:val="18"/>
                <w:szCs w:val="18"/>
              </w:rPr>
              <w:t>L</w:t>
            </w:r>
            <w:r w:rsidR="0049424F" w:rsidRPr="0001035E">
              <w:rPr>
                <w:rFonts w:ascii="Arial" w:hAnsi="Arial" w:cs="Arial"/>
                <w:color w:val="000000"/>
                <w:sz w:val="18"/>
                <w:szCs w:val="18"/>
              </w:rPr>
              <w:t>agares</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rsidR="0049424F" w:rsidRPr="0001035E" w:rsidRDefault="0049424F" w:rsidP="003028A7">
            <w:pPr>
              <w:jc w:val="both"/>
              <w:rPr>
                <w:rFonts w:ascii="Arial" w:hAnsi="Arial" w:cs="Arial"/>
                <w:sz w:val="18"/>
                <w:szCs w:val="18"/>
              </w:rPr>
            </w:pPr>
            <w:r w:rsidRPr="0001035E">
              <w:rPr>
                <w:rFonts w:ascii="Arial" w:hAnsi="Arial" w:cs="Arial"/>
                <w:sz w:val="18"/>
                <w:szCs w:val="18"/>
              </w:rPr>
              <w:t xml:space="preserve">limpieza de alcantarilla, desde la entrada principal de la cabecera municipal hasta el corregimiento del cerro de burgos y la </w:t>
            </w:r>
            <w:r w:rsidR="00D54170" w:rsidRPr="0001035E">
              <w:rPr>
                <w:rFonts w:ascii="Arial" w:hAnsi="Arial" w:cs="Arial"/>
                <w:sz w:val="18"/>
                <w:szCs w:val="18"/>
              </w:rPr>
              <w:t>vía</w:t>
            </w:r>
            <w:r w:rsidRPr="0001035E">
              <w:rPr>
                <w:rFonts w:ascii="Arial" w:hAnsi="Arial" w:cs="Arial"/>
                <w:sz w:val="18"/>
                <w:szCs w:val="18"/>
              </w:rPr>
              <w:t xml:space="preserve"> que comprende desde la ye de simiti hasta los </w:t>
            </w:r>
            <w:r w:rsidR="00D54170" w:rsidRPr="0001035E">
              <w:rPr>
                <w:rFonts w:ascii="Arial" w:hAnsi="Arial" w:cs="Arial"/>
                <w:sz w:val="18"/>
                <w:szCs w:val="18"/>
              </w:rPr>
              <w:t>límites</w:t>
            </w:r>
            <w:r w:rsidRPr="0001035E">
              <w:rPr>
                <w:rFonts w:ascii="Arial" w:hAnsi="Arial" w:cs="Arial"/>
                <w:sz w:val="18"/>
                <w:szCs w:val="18"/>
              </w:rPr>
              <w:t xml:space="preserve"> con santa rosa del sur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49424F" w:rsidRPr="0001035E" w:rsidRDefault="0049424F" w:rsidP="003028A7">
            <w:pPr>
              <w:jc w:val="both"/>
              <w:rPr>
                <w:rFonts w:ascii="Arial" w:hAnsi="Arial" w:cs="Arial"/>
                <w:color w:val="000000"/>
                <w:sz w:val="18"/>
                <w:szCs w:val="18"/>
              </w:rPr>
            </w:pPr>
            <w:r w:rsidRPr="0001035E">
              <w:rPr>
                <w:rFonts w:ascii="Arial" w:hAnsi="Arial" w:cs="Arial"/>
                <w:color w:val="000000"/>
                <w:sz w:val="18"/>
                <w:szCs w:val="18"/>
              </w:rPr>
              <w:t>9.600</w:t>
            </w:r>
            <w:r w:rsidR="00533F79">
              <w:rPr>
                <w:rFonts w:ascii="Arial" w:hAnsi="Arial" w:cs="Arial"/>
                <w:color w:val="000000"/>
                <w:sz w:val="18"/>
                <w:szCs w:val="18"/>
              </w:rPr>
              <w:t>.000</w:t>
            </w:r>
          </w:p>
        </w:tc>
        <w:tc>
          <w:tcPr>
            <w:tcW w:w="2694" w:type="dxa"/>
            <w:tcBorders>
              <w:top w:val="single" w:sz="4" w:space="0" w:color="auto"/>
              <w:left w:val="nil"/>
              <w:bottom w:val="single" w:sz="4" w:space="0" w:color="auto"/>
              <w:right w:val="single" w:sz="4" w:space="0" w:color="auto"/>
            </w:tcBorders>
          </w:tcPr>
          <w:p w:rsidR="0049424F" w:rsidRDefault="0049424F" w:rsidP="003028A7">
            <w:pPr>
              <w:jc w:val="both"/>
              <w:rPr>
                <w:rFonts w:ascii="Arial" w:hAnsi="Arial" w:cs="Arial"/>
                <w:color w:val="000000"/>
                <w:sz w:val="18"/>
                <w:szCs w:val="18"/>
              </w:rPr>
            </w:pPr>
            <w:r>
              <w:rPr>
                <w:rFonts w:ascii="Arial" w:hAnsi="Arial" w:cs="Arial"/>
                <w:color w:val="000000"/>
                <w:sz w:val="18"/>
                <w:szCs w:val="18"/>
              </w:rPr>
              <w:t xml:space="preserve">no </w:t>
            </w:r>
            <w:r w:rsidR="00D54170">
              <w:rPr>
                <w:rFonts w:ascii="Arial" w:hAnsi="Arial" w:cs="Arial"/>
                <w:color w:val="000000"/>
                <w:sz w:val="18"/>
                <w:szCs w:val="18"/>
              </w:rPr>
              <w:t>publicación</w:t>
            </w:r>
            <w:r>
              <w:rPr>
                <w:rFonts w:ascii="Arial" w:hAnsi="Arial" w:cs="Arial"/>
                <w:color w:val="000000"/>
                <w:sz w:val="18"/>
                <w:szCs w:val="18"/>
              </w:rPr>
              <w:t xml:space="preserve"> en secop, no </w:t>
            </w:r>
            <w:r w:rsidR="00D54170">
              <w:rPr>
                <w:rFonts w:ascii="Arial" w:hAnsi="Arial" w:cs="Arial"/>
                <w:color w:val="000000"/>
                <w:sz w:val="18"/>
                <w:szCs w:val="18"/>
              </w:rPr>
              <w:t>liquidación</w:t>
            </w:r>
            <w:r>
              <w:rPr>
                <w:rFonts w:ascii="Arial" w:hAnsi="Arial" w:cs="Arial"/>
                <w:color w:val="000000"/>
                <w:sz w:val="18"/>
                <w:szCs w:val="18"/>
              </w:rPr>
              <w:t xml:space="preserve"> de contrato </w:t>
            </w:r>
          </w:p>
          <w:p w:rsidR="0049424F" w:rsidRPr="0001035E" w:rsidRDefault="0049424F" w:rsidP="003028A7">
            <w:pPr>
              <w:jc w:val="both"/>
              <w:rPr>
                <w:rFonts w:ascii="Arial" w:hAnsi="Arial" w:cs="Arial"/>
                <w:color w:val="000000"/>
                <w:sz w:val="18"/>
                <w:szCs w:val="18"/>
              </w:rPr>
            </w:pPr>
          </w:p>
        </w:tc>
      </w:tr>
      <w:tr w:rsidR="0049424F" w:rsidRPr="0001035E" w:rsidTr="00ED3A63">
        <w:trPr>
          <w:trHeight w:val="735"/>
        </w:trPr>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9424F" w:rsidRPr="0001035E" w:rsidRDefault="0049424F" w:rsidP="003028A7">
            <w:pPr>
              <w:jc w:val="both"/>
              <w:rPr>
                <w:rFonts w:ascii="Arial" w:hAnsi="Arial" w:cs="Arial"/>
                <w:color w:val="000000"/>
                <w:sz w:val="18"/>
                <w:szCs w:val="18"/>
              </w:rPr>
            </w:pPr>
            <w:r w:rsidRPr="0001035E">
              <w:rPr>
                <w:rFonts w:ascii="Arial" w:hAnsi="Arial" w:cs="Arial"/>
                <w:color w:val="000000"/>
                <w:sz w:val="18"/>
                <w:szCs w:val="18"/>
              </w:rPr>
              <w:t>215-2012</w:t>
            </w:r>
          </w:p>
        </w:tc>
        <w:tc>
          <w:tcPr>
            <w:tcW w:w="2121" w:type="dxa"/>
            <w:tcBorders>
              <w:top w:val="single" w:sz="4" w:space="0" w:color="auto"/>
              <w:left w:val="nil"/>
              <w:bottom w:val="single" w:sz="4" w:space="0" w:color="auto"/>
              <w:right w:val="single" w:sz="4" w:space="0" w:color="auto"/>
            </w:tcBorders>
            <w:shd w:val="clear" w:color="auto" w:fill="auto"/>
            <w:vAlign w:val="bottom"/>
            <w:hideMark/>
          </w:tcPr>
          <w:p w:rsidR="0049424F" w:rsidRPr="0001035E" w:rsidRDefault="0049424F" w:rsidP="003028A7">
            <w:pPr>
              <w:jc w:val="both"/>
              <w:rPr>
                <w:rFonts w:ascii="Arial" w:hAnsi="Arial" w:cs="Arial"/>
                <w:color w:val="000000"/>
                <w:sz w:val="18"/>
                <w:szCs w:val="18"/>
              </w:rPr>
            </w:pPr>
            <w:r>
              <w:rPr>
                <w:rFonts w:ascii="Arial" w:hAnsi="Arial" w:cs="Arial"/>
                <w:color w:val="000000"/>
                <w:sz w:val="18"/>
                <w:szCs w:val="18"/>
              </w:rPr>
              <w:t>C</w:t>
            </w:r>
            <w:r w:rsidRPr="0001035E">
              <w:rPr>
                <w:rFonts w:ascii="Arial" w:hAnsi="Arial" w:cs="Arial"/>
                <w:color w:val="000000"/>
                <w:sz w:val="18"/>
                <w:szCs w:val="18"/>
              </w:rPr>
              <w:t xml:space="preserve">onsorcio </w:t>
            </w:r>
            <w:r>
              <w:rPr>
                <w:rFonts w:ascii="Arial" w:hAnsi="Arial" w:cs="Arial"/>
                <w:color w:val="000000"/>
                <w:sz w:val="18"/>
                <w:szCs w:val="18"/>
              </w:rPr>
              <w:t>C</w:t>
            </w:r>
            <w:r w:rsidRPr="0001035E">
              <w:rPr>
                <w:rFonts w:ascii="Arial" w:hAnsi="Arial" w:cs="Arial"/>
                <w:color w:val="000000"/>
                <w:sz w:val="18"/>
                <w:szCs w:val="18"/>
              </w:rPr>
              <w:t xml:space="preserve">ampo </w:t>
            </w:r>
            <w:r>
              <w:rPr>
                <w:rFonts w:ascii="Arial" w:hAnsi="Arial" w:cs="Arial"/>
                <w:color w:val="000000"/>
                <w:sz w:val="18"/>
                <w:szCs w:val="18"/>
              </w:rPr>
              <w:t>P</w:t>
            </w:r>
            <w:r w:rsidRPr="0001035E">
              <w:rPr>
                <w:rFonts w:ascii="Arial" w:hAnsi="Arial" w:cs="Arial"/>
                <w:color w:val="000000"/>
                <w:sz w:val="18"/>
                <w:szCs w:val="18"/>
              </w:rPr>
              <w:t xml:space="preserve">ayares 2012 representante legal ing. </w:t>
            </w:r>
            <w:r>
              <w:rPr>
                <w:rFonts w:ascii="Arial" w:hAnsi="Arial" w:cs="Arial"/>
                <w:color w:val="000000"/>
                <w:sz w:val="18"/>
                <w:szCs w:val="18"/>
              </w:rPr>
              <w:t>L</w:t>
            </w:r>
            <w:r w:rsidRPr="0001035E">
              <w:rPr>
                <w:rFonts w:ascii="Arial" w:hAnsi="Arial" w:cs="Arial"/>
                <w:color w:val="000000"/>
                <w:sz w:val="18"/>
                <w:szCs w:val="18"/>
              </w:rPr>
              <w:t xml:space="preserve">uis </w:t>
            </w:r>
            <w:r>
              <w:rPr>
                <w:rFonts w:ascii="Arial" w:hAnsi="Arial" w:cs="Arial"/>
                <w:color w:val="000000"/>
                <w:sz w:val="18"/>
                <w:szCs w:val="18"/>
              </w:rPr>
              <w:t>P</w:t>
            </w:r>
            <w:r w:rsidRPr="0001035E">
              <w:rPr>
                <w:rFonts w:ascii="Arial" w:hAnsi="Arial" w:cs="Arial"/>
                <w:color w:val="000000"/>
                <w:sz w:val="18"/>
                <w:szCs w:val="18"/>
              </w:rPr>
              <w:t xml:space="preserve">ablo </w:t>
            </w:r>
            <w:r>
              <w:rPr>
                <w:rFonts w:ascii="Arial" w:hAnsi="Arial" w:cs="Arial"/>
                <w:color w:val="000000"/>
                <w:sz w:val="18"/>
                <w:szCs w:val="18"/>
              </w:rPr>
              <w:t>S</w:t>
            </w:r>
            <w:r w:rsidRPr="0001035E">
              <w:rPr>
                <w:rFonts w:ascii="Arial" w:hAnsi="Arial" w:cs="Arial"/>
                <w:color w:val="000000"/>
                <w:sz w:val="18"/>
                <w:szCs w:val="18"/>
              </w:rPr>
              <w:t xml:space="preserve">ierra </w:t>
            </w:r>
            <w:r>
              <w:rPr>
                <w:rFonts w:ascii="Arial" w:hAnsi="Arial" w:cs="Arial"/>
                <w:color w:val="000000"/>
                <w:sz w:val="18"/>
                <w:szCs w:val="18"/>
              </w:rPr>
              <w:t>V</w:t>
            </w:r>
            <w:r w:rsidRPr="0001035E">
              <w:rPr>
                <w:rFonts w:ascii="Arial" w:hAnsi="Arial" w:cs="Arial"/>
                <w:color w:val="000000"/>
                <w:sz w:val="18"/>
                <w:szCs w:val="18"/>
              </w:rPr>
              <w:t>ega</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rsidR="0049424F" w:rsidRPr="0001035E" w:rsidRDefault="0049424F" w:rsidP="003028A7">
            <w:pPr>
              <w:jc w:val="both"/>
              <w:rPr>
                <w:rFonts w:ascii="Arial" w:hAnsi="Arial" w:cs="Arial"/>
                <w:sz w:val="18"/>
                <w:szCs w:val="18"/>
              </w:rPr>
            </w:pPr>
            <w:r w:rsidRPr="0001035E">
              <w:rPr>
                <w:rFonts w:ascii="Arial" w:hAnsi="Arial" w:cs="Arial"/>
                <w:sz w:val="18"/>
                <w:szCs w:val="18"/>
              </w:rPr>
              <w:t>construcción de jarillon para el control de inundaciones en el corregimiento campo payares parte baja y parte alta del municipio de simiti</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49424F" w:rsidRPr="0001035E" w:rsidRDefault="0049424F" w:rsidP="003028A7">
            <w:pPr>
              <w:jc w:val="both"/>
              <w:rPr>
                <w:rFonts w:ascii="Arial" w:hAnsi="Arial" w:cs="Arial"/>
                <w:sz w:val="18"/>
                <w:szCs w:val="18"/>
              </w:rPr>
            </w:pPr>
            <w:r>
              <w:rPr>
                <w:rFonts w:ascii="Arial" w:hAnsi="Arial" w:cs="Arial"/>
                <w:sz w:val="18"/>
                <w:szCs w:val="18"/>
              </w:rPr>
              <w:t>151.964</w:t>
            </w:r>
            <w:r w:rsidR="00533F79">
              <w:rPr>
                <w:rFonts w:ascii="Arial" w:hAnsi="Arial" w:cs="Arial"/>
                <w:sz w:val="18"/>
                <w:szCs w:val="18"/>
              </w:rPr>
              <w:t>.000</w:t>
            </w:r>
          </w:p>
        </w:tc>
        <w:tc>
          <w:tcPr>
            <w:tcW w:w="2694" w:type="dxa"/>
            <w:tcBorders>
              <w:top w:val="single" w:sz="4" w:space="0" w:color="auto"/>
              <w:left w:val="nil"/>
              <w:bottom w:val="single" w:sz="4" w:space="0" w:color="auto"/>
              <w:right w:val="single" w:sz="4" w:space="0" w:color="auto"/>
            </w:tcBorders>
          </w:tcPr>
          <w:p w:rsidR="0049424F" w:rsidRDefault="0049424F" w:rsidP="003028A7">
            <w:pPr>
              <w:jc w:val="both"/>
              <w:rPr>
                <w:rFonts w:ascii="Arial" w:hAnsi="Arial" w:cs="Arial"/>
                <w:color w:val="000000"/>
                <w:sz w:val="18"/>
                <w:szCs w:val="18"/>
              </w:rPr>
            </w:pPr>
            <w:r>
              <w:rPr>
                <w:rFonts w:ascii="Arial" w:hAnsi="Arial" w:cs="Arial"/>
                <w:color w:val="000000"/>
                <w:sz w:val="18"/>
                <w:szCs w:val="18"/>
              </w:rPr>
              <w:t xml:space="preserve">no publicado en el secop </w:t>
            </w:r>
          </w:p>
          <w:p w:rsidR="0049424F" w:rsidRDefault="0049424F" w:rsidP="003028A7">
            <w:pPr>
              <w:jc w:val="both"/>
              <w:rPr>
                <w:rFonts w:ascii="Arial" w:hAnsi="Arial" w:cs="Arial"/>
                <w:sz w:val="18"/>
                <w:szCs w:val="18"/>
              </w:rPr>
            </w:pPr>
          </w:p>
        </w:tc>
      </w:tr>
      <w:tr w:rsidR="0049424F" w:rsidRPr="0001035E" w:rsidTr="00ED3A63">
        <w:trPr>
          <w:trHeight w:val="735"/>
        </w:trPr>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9424F" w:rsidRPr="0001035E" w:rsidRDefault="0049424F" w:rsidP="003028A7">
            <w:pPr>
              <w:jc w:val="both"/>
              <w:rPr>
                <w:rFonts w:ascii="Arial" w:hAnsi="Arial" w:cs="Arial"/>
                <w:color w:val="000000"/>
                <w:sz w:val="18"/>
                <w:szCs w:val="18"/>
              </w:rPr>
            </w:pPr>
            <w:r w:rsidRPr="0001035E">
              <w:rPr>
                <w:rFonts w:ascii="Arial" w:hAnsi="Arial" w:cs="Arial"/>
                <w:color w:val="000000"/>
                <w:sz w:val="18"/>
                <w:szCs w:val="18"/>
              </w:rPr>
              <w:t>242-2012</w:t>
            </w:r>
          </w:p>
        </w:tc>
        <w:tc>
          <w:tcPr>
            <w:tcW w:w="2121" w:type="dxa"/>
            <w:tcBorders>
              <w:top w:val="single" w:sz="4" w:space="0" w:color="auto"/>
              <w:left w:val="nil"/>
              <w:bottom w:val="single" w:sz="4" w:space="0" w:color="auto"/>
              <w:right w:val="single" w:sz="4" w:space="0" w:color="auto"/>
            </w:tcBorders>
            <w:shd w:val="clear" w:color="auto" w:fill="auto"/>
            <w:vAlign w:val="bottom"/>
            <w:hideMark/>
          </w:tcPr>
          <w:p w:rsidR="0049424F" w:rsidRPr="0001035E" w:rsidRDefault="0049424F" w:rsidP="003028A7">
            <w:pPr>
              <w:jc w:val="both"/>
              <w:rPr>
                <w:rFonts w:ascii="Arial" w:hAnsi="Arial" w:cs="Arial"/>
                <w:color w:val="000000"/>
                <w:sz w:val="18"/>
                <w:szCs w:val="18"/>
              </w:rPr>
            </w:pPr>
            <w:r w:rsidRPr="0001035E">
              <w:rPr>
                <w:rFonts w:ascii="Arial" w:hAnsi="Arial" w:cs="Arial"/>
                <w:color w:val="000000"/>
                <w:sz w:val="18"/>
                <w:szCs w:val="18"/>
              </w:rPr>
              <w:t>TOMAS ANTONIO DIAZ GOMEZ</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rsidR="0049424F" w:rsidRPr="0001035E" w:rsidRDefault="00D54170" w:rsidP="003028A7">
            <w:pPr>
              <w:jc w:val="both"/>
              <w:rPr>
                <w:rFonts w:ascii="Arial" w:hAnsi="Arial" w:cs="Arial"/>
                <w:sz w:val="18"/>
                <w:szCs w:val="18"/>
              </w:rPr>
            </w:pPr>
            <w:r w:rsidRPr="0001035E">
              <w:rPr>
                <w:rFonts w:ascii="Arial" w:hAnsi="Arial" w:cs="Arial"/>
                <w:sz w:val="18"/>
                <w:szCs w:val="18"/>
              </w:rPr>
              <w:t>Restauración</w:t>
            </w:r>
            <w:r w:rsidR="0049424F" w:rsidRPr="0001035E">
              <w:rPr>
                <w:rFonts w:ascii="Arial" w:hAnsi="Arial" w:cs="Arial"/>
                <w:sz w:val="18"/>
                <w:szCs w:val="18"/>
              </w:rPr>
              <w:t xml:space="preserve"> del separador ubicado en la avenida principal frente a la </w:t>
            </w:r>
            <w:r w:rsidRPr="0001035E">
              <w:rPr>
                <w:rFonts w:ascii="Arial" w:hAnsi="Arial" w:cs="Arial"/>
                <w:sz w:val="18"/>
                <w:szCs w:val="18"/>
              </w:rPr>
              <w:t>alcaldía</w:t>
            </w:r>
            <w:r w:rsidR="0049424F" w:rsidRPr="0001035E">
              <w:rPr>
                <w:rFonts w:ascii="Arial" w:hAnsi="Arial" w:cs="Arial"/>
                <w:sz w:val="18"/>
                <w:szCs w:val="18"/>
              </w:rPr>
              <w:t xml:space="preserve"> municipal de simiti bolívar.</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49424F" w:rsidRPr="0001035E" w:rsidRDefault="0049424F" w:rsidP="003028A7">
            <w:pPr>
              <w:jc w:val="both"/>
              <w:rPr>
                <w:rFonts w:ascii="Arial" w:hAnsi="Arial" w:cs="Arial"/>
                <w:color w:val="000000"/>
                <w:sz w:val="18"/>
                <w:szCs w:val="18"/>
              </w:rPr>
            </w:pPr>
            <w:r w:rsidRPr="0001035E">
              <w:rPr>
                <w:rFonts w:ascii="Arial" w:hAnsi="Arial" w:cs="Arial"/>
                <w:color w:val="000000"/>
                <w:sz w:val="18"/>
                <w:szCs w:val="18"/>
              </w:rPr>
              <w:t xml:space="preserve"> 14.950</w:t>
            </w:r>
            <w:r w:rsidR="00533F79">
              <w:rPr>
                <w:rFonts w:ascii="Arial" w:hAnsi="Arial" w:cs="Arial"/>
                <w:color w:val="000000"/>
                <w:sz w:val="18"/>
                <w:szCs w:val="18"/>
              </w:rPr>
              <w:t>.000</w:t>
            </w:r>
            <w:r w:rsidRPr="0001035E">
              <w:rPr>
                <w:rFonts w:ascii="Arial" w:hAnsi="Arial" w:cs="Arial"/>
                <w:color w:val="000000"/>
                <w:sz w:val="18"/>
                <w:szCs w:val="18"/>
              </w:rPr>
              <w:t xml:space="preserve"> </w:t>
            </w:r>
          </w:p>
        </w:tc>
        <w:tc>
          <w:tcPr>
            <w:tcW w:w="2694" w:type="dxa"/>
            <w:tcBorders>
              <w:top w:val="single" w:sz="4" w:space="0" w:color="auto"/>
              <w:left w:val="nil"/>
              <w:bottom w:val="single" w:sz="4" w:space="0" w:color="auto"/>
              <w:right w:val="single" w:sz="4" w:space="0" w:color="auto"/>
            </w:tcBorders>
          </w:tcPr>
          <w:p w:rsidR="0049424F" w:rsidRDefault="0049424F" w:rsidP="003028A7">
            <w:pPr>
              <w:jc w:val="both"/>
              <w:rPr>
                <w:rFonts w:ascii="Arial" w:hAnsi="Arial" w:cs="Arial"/>
                <w:color w:val="000000"/>
                <w:sz w:val="18"/>
                <w:szCs w:val="18"/>
              </w:rPr>
            </w:pPr>
            <w:r>
              <w:rPr>
                <w:rFonts w:ascii="Arial" w:hAnsi="Arial" w:cs="Arial"/>
                <w:color w:val="000000"/>
                <w:sz w:val="18"/>
                <w:szCs w:val="18"/>
              </w:rPr>
              <w:t xml:space="preserve">no </w:t>
            </w:r>
            <w:r w:rsidR="00D54170">
              <w:rPr>
                <w:rFonts w:ascii="Arial" w:hAnsi="Arial" w:cs="Arial"/>
                <w:color w:val="000000"/>
                <w:sz w:val="18"/>
                <w:szCs w:val="18"/>
              </w:rPr>
              <w:t>publicación</w:t>
            </w:r>
            <w:r>
              <w:rPr>
                <w:rFonts w:ascii="Arial" w:hAnsi="Arial" w:cs="Arial"/>
                <w:color w:val="000000"/>
                <w:sz w:val="18"/>
                <w:szCs w:val="18"/>
              </w:rPr>
              <w:t xml:space="preserve"> secop,  </w:t>
            </w:r>
          </w:p>
          <w:p w:rsidR="0049424F" w:rsidRPr="0001035E" w:rsidRDefault="0049424F" w:rsidP="003028A7">
            <w:pPr>
              <w:jc w:val="both"/>
              <w:rPr>
                <w:rFonts w:ascii="Arial" w:hAnsi="Arial" w:cs="Arial"/>
                <w:color w:val="000000"/>
                <w:sz w:val="18"/>
                <w:szCs w:val="18"/>
              </w:rPr>
            </w:pPr>
          </w:p>
        </w:tc>
      </w:tr>
      <w:tr w:rsidR="0049424F" w:rsidRPr="0001035E" w:rsidTr="00ED3A63">
        <w:trPr>
          <w:trHeight w:val="735"/>
        </w:trPr>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9424F" w:rsidRPr="0001035E" w:rsidRDefault="0049424F" w:rsidP="003028A7">
            <w:pPr>
              <w:jc w:val="both"/>
              <w:rPr>
                <w:rFonts w:ascii="Arial" w:hAnsi="Arial" w:cs="Arial"/>
                <w:color w:val="000000"/>
                <w:sz w:val="18"/>
                <w:szCs w:val="18"/>
              </w:rPr>
            </w:pPr>
            <w:r w:rsidRPr="0001035E">
              <w:rPr>
                <w:rFonts w:ascii="Arial" w:hAnsi="Arial" w:cs="Arial"/>
                <w:color w:val="000000"/>
                <w:sz w:val="18"/>
                <w:szCs w:val="18"/>
              </w:rPr>
              <w:t>259-2012</w:t>
            </w:r>
          </w:p>
        </w:tc>
        <w:tc>
          <w:tcPr>
            <w:tcW w:w="2121" w:type="dxa"/>
            <w:tcBorders>
              <w:top w:val="single" w:sz="4" w:space="0" w:color="auto"/>
              <w:left w:val="nil"/>
              <w:bottom w:val="single" w:sz="4" w:space="0" w:color="auto"/>
              <w:right w:val="single" w:sz="4" w:space="0" w:color="auto"/>
            </w:tcBorders>
            <w:shd w:val="clear" w:color="auto" w:fill="auto"/>
            <w:vAlign w:val="bottom"/>
            <w:hideMark/>
          </w:tcPr>
          <w:p w:rsidR="0049424F" w:rsidRPr="0001035E" w:rsidRDefault="0049424F" w:rsidP="003028A7">
            <w:pPr>
              <w:jc w:val="both"/>
              <w:rPr>
                <w:rFonts w:ascii="Arial" w:hAnsi="Arial" w:cs="Arial"/>
                <w:color w:val="000000"/>
                <w:sz w:val="18"/>
                <w:szCs w:val="18"/>
              </w:rPr>
            </w:pPr>
            <w:r w:rsidRPr="0001035E">
              <w:rPr>
                <w:rFonts w:ascii="Arial" w:hAnsi="Arial" w:cs="Arial"/>
                <w:color w:val="000000"/>
                <w:sz w:val="18"/>
                <w:szCs w:val="18"/>
              </w:rPr>
              <w:t xml:space="preserve">MARIO DELGADO JARAMILLO </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rsidR="0049424F" w:rsidRPr="0001035E" w:rsidRDefault="0049424F" w:rsidP="00533F79">
            <w:pPr>
              <w:jc w:val="both"/>
              <w:rPr>
                <w:rFonts w:ascii="Arial" w:hAnsi="Arial" w:cs="Arial"/>
                <w:sz w:val="18"/>
                <w:szCs w:val="18"/>
              </w:rPr>
            </w:pPr>
            <w:r w:rsidRPr="0001035E">
              <w:rPr>
                <w:rFonts w:ascii="Arial" w:hAnsi="Arial" w:cs="Arial"/>
                <w:sz w:val="18"/>
                <w:szCs w:val="18"/>
              </w:rPr>
              <w:t xml:space="preserve">conformación de la calzada de la </w:t>
            </w:r>
            <w:r w:rsidR="00D54170" w:rsidRPr="0001035E">
              <w:rPr>
                <w:rFonts w:ascii="Arial" w:hAnsi="Arial" w:cs="Arial"/>
                <w:sz w:val="18"/>
                <w:szCs w:val="18"/>
              </w:rPr>
              <w:t>vía</w:t>
            </w:r>
            <w:r w:rsidRPr="0001035E">
              <w:rPr>
                <w:rFonts w:ascii="Arial" w:hAnsi="Arial" w:cs="Arial"/>
                <w:sz w:val="18"/>
                <w:szCs w:val="18"/>
              </w:rPr>
              <w:t xml:space="preserve"> que conduce desde la ye de fontes hasta el corregimiento de san </w:t>
            </w:r>
            <w:r w:rsidR="00533F79" w:rsidRPr="0001035E">
              <w:rPr>
                <w:rFonts w:ascii="Arial" w:hAnsi="Arial" w:cs="Arial"/>
                <w:sz w:val="18"/>
                <w:szCs w:val="18"/>
              </w:rPr>
              <w:t>Bla</w:t>
            </w:r>
            <w:r w:rsidR="00533F79">
              <w:rPr>
                <w:rFonts w:ascii="Arial" w:hAnsi="Arial" w:cs="Arial"/>
                <w:sz w:val="18"/>
                <w:szCs w:val="18"/>
              </w:rPr>
              <w:t>s</w:t>
            </w:r>
            <w:r w:rsidRPr="0001035E">
              <w:rPr>
                <w:rFonts w:ascii="Arial" w:hAnsi="Arial" w:cs="Arial"/>
                <w:sz w:val="18"/>
                <w:szCs w:val="18"/>
              </w:rPr>
              <w:t xml:space="preserve"> del municipio de simiti</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49424F" w:rsidRPr="0001035E" w:rsidRDefault="0049424F" w:rsidP="00533F79">
            <w:pPr>
              <w:jc w:val="both"/>
              <w:rPr>
                <w:rFonts w:ascii="Arial" w:hAnsi="Arial" w:cs="Arial"/>
                <w:color w:val="000000"/>
                <w:sz w:val="18"/>
                <w:szCs w:val="18"/>
              </w:rPr>
            </w:pPr>
            <w:r w:rsidRPr="0001035E">
              <w:rPr>
                <w:rFonts w:ascii="Arial" w:hAnsi="Arial" w:cs="Arial"/>
                <w:color w:val="000000"/>
                <w:sz w:val="18"/>
                <w:szCs w:val="18"/>
              </w:rPr>
              <w:t xml:space="preserve"> 15.472</w:t>
            </w:r>
            <w:r w:rsidR="00533F79">
              <w:rPr>
                <w:rFonts w:ascii="Arial" w:hAnsi="Arial" w:cs="Arial"/>
                <w:color w:val="000000"/>
                <w:sz w:val="18"/>
                <w:szCs w:val="18"/>
              </w:rPr>
              <w:t>.000</w:t>
            </w:r>
          </w:p>
        </w:tc>
        <w:tc>
          <w:tcPr>
            <w:tcW w:w="2694" w:type="dxa"/>
            <w:tcBorders>
              <w:top w:val="single" w:sz="4" w:space="0" w:color="auto"/>
              <w:left w:val="nil"/>
              <w:bottom w:val="single" w:sz="4" w:space="0" w:color="auto"/>
              <w:right w:val="single" w:sz="4" w:space="0" w:color="auto"/>
            </w:tcBorders>
          </w:tcPr>
          <w:p w:rsidR="0049424F" w:rsidRDefault="0049424F" w:rsidP="003028A7">
            <w:pPr>
              <w:jc w:val="both"/>
              <w:rPr>
                <w:rFonts w:ascii="Arial" w:hAnsi="Arial" w:cs="Arial"/>
                <w:color w:val="000000"/>
                <w:sz w:val="18"/>
                <w:szCs w:val="18"/>
              </w:rPr>
            </w:pPr>
            <w:r>
              <w:rPr>
                <w:rFonts w:ascii="Arial" w:hAnsi="Arial" w:cs="Arial"/>
                <w:color w:val="000000"/>
                <w:sz w:val="18"/>
                <w:szCs w:val="18"/>
              </w:rPr>
              <w:t xml:space="preserve">no </w:t>
            </w:r>
            <w:r w:rsidR="00D54170">
              <w:rPr>
                <w:rFonts w:ascii="Arial" w:hAnsi="Arial" w:cs="Arial"/>
                <w:color w:val="000000"/>
                <w:sz w:val="18"/>
                <w:szCs w:val="18"/>
              </w:rPr>
              <w:t>publicación</w:t>
            </w:r>
            <w:r>
              <w:rPr>
                <w:rFonts w:ascii="Arial" w:hAnsi="Arial" w:cs="Arial"/>
                <w:color w:val="000000"/>
                <w:sz w:val="18"/>
                <w:szCs w:val="18"/>
              </w:rPr>
              <w:t xml:space="preserve"> en el secop </w:t>
            </w:r>
          </w:p>
          <w:p w:rsidR="0049424F" w:rsidRPr="0001035E" w:rsidRDefault="0049424F" w:rsidP="003028A7">
            <w:pPr>
              <w:jc w:val="both"/>
              <w:rPr>
                <w:rFonts w:ascii="Arial" w:hAnsi="Arial" w:cs="Arial"/>
                <w:color w:val="000000"/>
                <w:sz w:val="18"/>
                <w:szCs w:val="18"/>
              </w:rPr>
            </w:pPr>
          </w:p>
        </w:tc>
      </w:tr>
      <w:tr w:rsidR="0049424F" w:rsidRPr="00B162F3" w:rsidTr="00ED3A63">
        <w:trPr>
          <w:trHeight w:val="735"/>
        </w:trPr>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9424F" w:rsidRPr="00B162F3" w:rsidRDefault="0049424F" w:rsidP="003028A7">
            <w:pPr>
              <w:jc w:val="both"/>
              <w:rPr>
                <w:rFonts w:ascii="Arial" w:hAnsi="Arial" w:cs="Arial"/>
                <w:color w:val="000000"/>
                <w:sz w:val="18"/>
                <w:szCs w:val="18"/>
              </w:rPr>
            </w:pPr>
            <w:r w:rsidRPr="00B162F3">
              <w:rPr>
                <w:rFonts w:ascii="Arial" w:hAnsi="Arial" w:cs="Arial"/>
                <w:color w:val="000000"/>
                <w:sz w:val="18"/>
                <w:szCs w:val="18"/>
              </w:rPr>
              <w:t>046-2012</w:t>
            </w:r>
          </w:p>
        </w:tc>
        <w:tc>
          <w:tcPr>
            <w:tcW w:w="2121" w:type="dxa"/>
            <w:tcBorders>
              <w:top w:val="single" w:sz="4" w:space="0" w:color="auto"/>
              <w:left w:val="nil"/>
              <w:bottom w:val="single" w:sz="4" w:space="0" w:color="auto"/>
              <w:right w:val="single" w:sz="4" w:space="0" w:color="auto"/>
            </w:tcBorders>
            <w:shd w:val="clear" w:color="auto" w:fill="auto"/>
            <w:vAlign w:val="bottom"/>
            <w:hideMark/>
          </w:tcPr>
          <w:p w:rsidR="0049424F" w:rsidRPr="00244E00" w:rsidRDefault="00D54170" w:rsidP="003028A7">
            <w:pPr>
              <w:jc w:val="both"/>
              <w:rPr>
                <w:rFonts w:ascii="Arial" w:hAnsi="Arial" w:cs="Arial"/>
                <w:sz w:val="18"/>
                <w:szCs w:val="18"/>
              </w:rPr>
            </w:pPr>
            <w:r w:rsidRPr="00244E00">
              <w:rPr>
                <w:rFonts w:ascii="Arial" w:hAnsi="Arial" w:cs="Arial"/>
                <w:sz w:val="18"/>
                <w:szCs w:val="18"/>
              </w:rPr>
              <w:t>Fundación</w:t>
            </w:r>
            <w:r w:rsidR="0049424F" w:rsidRPr="00244E00">
              <w:rPr>
                <w:rFonts w:ascii="Arial" w:hAnsi="Arial" w:cs="Arial"/>
                <w:sz w:val="18"/>
                <w:szCs w:val="18"/>
              </w:rPr>
              <w:t xml:space="preserve"> Manos Sembradoras de Esperanza   </w:t>
            </w:r>
            <w:r w:rsidRPr="00244E00">
              <w:rPr>
                <w:rFonts w:ascii="Arial" w:hAnsi="Arial" w:cs="Arial"/>
                <w:sz w:val="18"/>
                <w:szCs w:val="18"/>
              </w:rPr>
              <w:t>representante</w:t>
            </w:r>
            <w:r w:rsidR="0049424F" w:rsidRPr="00244E00">
              <w:rPr>
                <w:rFonts w:ascii="Arial" w:hAnsi="Arial" w:cs="Arial"/>
                <w:sz w:val="18"/>
                <w:szCs w:val="18"/>
              </w:rPr>
              <w:t xml:space="preserve"> legal </w:t>
            </w:r>
            <w:r w:rsidRPr="00244E00">
              <w:rPr>
                <w:rFonts w:ascii="Arial" w:hAnsi="Arial" w:cs="Arial"/>
                <w:sz w:val="18"/>
                <w:szCs w:val="18"/>
              </w:rPr>
              <w:t>Rubí</w:t>
            </w:r>
            <w:r w:rsidR="0049424F" w:rsidRPr="00244E00">
              <w:rPr>
                <w:rFonts w:ascii="Arial" w:hAnsi="Arial" w:cs="Arial"/>
                <w:sz w:val="18"/>
                <w:szCs w:val="18"/>
              </w:rPr>
              <w:t xml:space="preserve"> </w:t>
            </w:r>
            <w:r w:rsidR="0049424F" w:rsidRPr="00244E00">
              <w:rPr>
                <w:rFonts w:ascii="Arial" w:hAnsi="Arial" w:cs="Arial"/>
                <w:sz w:val="18"/>
                <w:szCs w:val="18"/>
              </w:rPr>
              <w:lastRenderedPageBreak/>
              <w:t xml:space="preserve">Isabel </w:t>
            </w:r>
            <w:r w:rsidRPr="00244E00">
              <w:rPr>
                <w:rFonts w:ascii="Arial" w:hAnsi="Arial" w:cs="Arial"/>
                <w:sz w:val="18"/>
                <w:szCs w:val="18"/>
              </w:rPr>
              <w:t>Díaz</w:t>
            </w:r>
            <w:r w:rsidR="0049424F" w:rsidRPr="00244E00">
              <w:rPr>
                <w:rFonts w:ascii="Arial" w:hAnsi="Arial" w:cs="Arial"/>
                <w:sz w:val="18"/>
                <w:szCs w:val="18"/>
              </w:rPr>
              <w:t xml:space="preserve"> Espinosa</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rsidR="0049424F" w:rsidRPr="00244E00" w:rsidRDefault="0049424F" w:rsidP="001D1562">
            <w:pPr>
              <w:jc w:val="both"/>
              <w:rPr>
                <w:rFonts w:ascii="Arial" w:hAnsi="Arial" w:cs="Arial"/>
                <w:sz w:val="18"/>
                <w:szCs w:val="18"/>
              </w:rPr>
            </w:pPr>
            <w:r w:rsidRPr="00244E00">
              <w:rPr>
                <w:rFonts w:ascii="Arial" w:hAnsi="Arial" w:cs="Arial"/>
                <w:sz w:val="18"/>
                <w:szCs w:val="18"/>
              </w:rPr>
              <w:lastRenderedPageBreak/>
              <w:t xml:space="preserve">terminación de los proyectos de vivienda de </w:t>
            </w:r>
            <w:r w:rsidR="00D54170" w:rsidRPr="00244E00">
              <w:rPr>
                <w:rFonts w:ascii="Arial" w:hAnsi="Arial" w:cs="Arial"/>
                <w:sz w:val="18"/>
                <w:szCs w:val="18"/>
              </w:rPr>
              <w:t>interés</w:t>
            </w:r>
            <w:r w:rsidRPr="00244E00">
              <w:rPr>
                <w:rFonts w:ascii="Arial" w:hAnsi="Arial" w:cs="Arial"/>
                <w:sz w:val="18"/>
                <w:szCs w:val="18"/>
              </w:rPr>
              <w:t xml:space="preserve"> social rural denominado brisas  y </w:t>
            </w:r>
            <w:r w:rsidR="001D1562">
              <w:rPr>
                <w:rFonts w:ascii="Arial" w:hAnsi="Arial" w:cs="Arial"/>
                <w:sz w:val="18"/>
                <w:szCs w:val="18"/>
              </w:rPr>
              <w:t>S</w:t>
            </w:r>
            <w:r w:rsidRPr="00244E00">
              <w:rPr>
                <w:rFonts w:ascii="Arial" w:hAnsi="Arial" w:cs="Arial"/>
                <w:sz w:val="18"/>
                <w:szCs w:val="18"/>
              </w:rPr>
              <w:t xml:space="preserve">an </w:t>
            </w:r>
            <w:r w:rsidR="001D1562">
              <w:rPr>
                <w:rFonts w:ascii="Arial" w:hAnsi="Arial" w:cs="Arial"/>
                <w:sz w:val="18"/>
                <w:szCs w:val="18"/>
              </w:rPr>
              <w:t>B</w:t>
            </w:r>
            <w:r w:rsidRPr="00244E00">
              <w:rPr>
                <w:rFonts w:ascii="Arial" w:hAnsi="Arial" w:cs="Arial"/>
                <w:sz w:val="18"/>
                <w:szCs w:val="18"/>
              </w:rPr>
              <w:t>las y otros</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49424F" w:rsidRPr="00244E00" w:rsidRDefault="0049424F" w:rsidP="003028A7">
            <w:pPr>
              <w:jc w:val="both"/>
              <w:rPr>
                <w:rFonts w:ascii="Arial" w:hAnsi="Arial" w:cs="Arial"/>
                <w:sz w:val="18"/>
                <w:szCs w:val="18"/>
              </w:rPr>
            </w:pPr>
            <w:r w:rsidRPr="00244E00">
              <w:rPr>
                <w:rFonts w:ascii="Arial" w:hAnsi="Arial" w:cs="Arial"/>
                <w:sz w:val="18"/>
                <w:szCs w:val="18"/>
              </w:rPr>
              <w:t>114.130</w:t>
            </w:r>
            <w:r w:rsidR="00533F79" w:rsidRPr="00244E00">
              <w:rPr>
                <w:rFonts w:ascii="Arial" w:hAnsi="Arial" w:cs="Arial"/>
                <w:sz w:val="18"/>
                <w:szCs w:val="18"/>
              </w:rPr>
              <w:t>.000</w:t>
            </w:r>
          </w:p>
        </w:tc>
        <w:tc>
          <w:tcPr>
            <w:tcW w:w="2694" w:type="dxa"/>
            <w:tcBorders>
              <w:top w:val="single" w:sz="4" w:space="0" w:color="auto"/>
              <w:left w:val="nil"/>
              <w:bottom w:val="single" w:sz="4" w:space="0" w:color="auto"/>
              <w:right w:val="single" w:sz="4" w:space="0" w:color="auto"/>
            </w:tcBorders>
          </w:tcPr>
          <w:p w:rsidR="0049424F" w:rsidRPr="00244E00" w:rsidRDefault="0049424F" w:rsidP="003028A7">
            <w:pPr>
              <w:jc w:val="both"/>
              <w:rPr>
                <w:rFonts w:ascii="Arial" w:hAnsi="Arial" w:cs="Arial"/>
                <w:sz w:val="18"/>
                <w:szCs w:val="18"/>
              </w:rPr>
            </w:pPr>
            <w:r w:rsidRPr="00244E00">
              <w:rPr>
                <w:rFonts w:ascii="Arial" w:hAnsi="Arial" w:cs="Arial"/>
                <w:sz w:val="18"/>
                <w:szCs w:val="18"/>
              </w:rPr>
              <w:t xml:space="preserve">no </w:t>
            </w:r>
            <w:r w:rsidR="00D54170" w:rsidRPr="00244E00">
              <w:rPr>
                <w:rFonts w:ascii="Arial" w:hAnsi="Arial" w:cs="Arial"/>
                <w:sz w:val="18"/>
                <w:szCs w:val="18"/>
              </w:rPr>
              <w:t>está</w:t>
            </w:r>
            <w:r w:rsidRPr="00244E00">
              <w:rPr>
                <w:rFonts w:ascii="Arial" w:hAnsi="Arial" w:cs="Arial"/>
                <w:sz w:val="18"/>
                <w:szCs w:val="18"/>
              </w:rPr>
              <w:t xml:space="preserve"> publicado en el secop, </w:t>
            </w:r>
          </w:p>
          <w:p w:rsidR="0049424F" w:rsidRPr="00244E00" w:rsidRDefault="0049424F" w:rsidP="003028A7">
            <w:pPr>
              <w:jc w:val="both"/>
              <w:rPr>
                <w:rFonts w:ascii="Arial" w:hAnsi="Arial" w:cs="Arial"/>
                <w:sz w:val="18"/>
                <w:szCs w:val="18"/>
              </w:rPr>
            </w:pPr>
          </w:p>
          <w:p w:rsidR="00533F79" w:rsidRPr="0055382A" w:rsidRDefault="00533F79" w:rsidP="003028A7">
            <w:pPr>
              <w:jc w:val="both"/>
              <w:rPr>
                <w:rFonts w:ascii="Arial" w:hAnsi="Arial" w:cs="Arial"/>
                <w:b/>
                <w:sz w:val="18"/>
                <w:szCs w:val="18"/>
              </w:rPr>
            </w:pPr>
          </w:p>
        </w:tc>
      </w:tr>
      <w:tr w:rsidR="0049424F" w:rsidRPr="00B162F3" w:rsidTr="00ED3A63">
        <w:trPr>
          <w:trHeight w:val="735"/>
        </w:trPr>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9424F" w:rsidRPr="00B162F3" w:rsidRDefault="0049424F" w:rsidP="003028A7">
            <w:pPr>
              <w:jc w:val="both"/>
              <w:rPr>
                <w:rFonts w:ascii="Arial" w:hAnsi="Arial" w:cs="Arial"/>
                <w:color w:val="000000"/>
                <w:sz w:val="18"/>
                <w:szCs w:val="18"/>
              </w:rPr>
            </w:pPr>
            <w:r w:rsidRPr="00B162F3">
              <w:rPr>
                <w:rFonts w:ascii="Arial" w:hAnsi="Arial" w:cs="Arial"/>
                <w:color w:val="000000"/>
                <w:sz w:val="18"/>
                <w:szCs w:val="18"/>
              </w:rPr>
              <w:lastRenderedPageBreak/>
              <w:t>320-2012</w:t>
            </w:r>
          </w:p>
        </w:tc>
        <w:tc>
          <w:tcPr>
            <w:tcW w:w="2121" w:type="dxa"/>
            <w:tcBorders>
              <w:top w:val="single" w:sz="4" w:space="0" w:color="auto"/>
              <w:left w:val="nil"/>
              <w:bottom w:val="single" w:sz="4" w:space="0" w:color="auto"/>
              <w:right w:val="single" w:sz="4" w:space="0" w:color="auto"/>
            </w:tcBorders>
            <w:shd w:val="clear" w:color="auto" w:fill="auto"/>
            <w:vAlign w:val="bottom"/>
            <w:hideMark/>
          </w:tcPr>
          <w:p w:rsidR="0049424F" w:rsidRPr="00B162F3" w:rsidRDefault="0049424F" w:rsidP="003028A7">
            <w:pPr>
              <w:jc w:val="both"/>
              <w:rPr>
                <w:rFonts w:ascii="Arial" w:hAnsi="Arial" w:cs="Arial"/>
                <w:color w:val="000000"/>
                <w:sz w:val="18"/>
                <w:szCs w:val="18"/>
              </w:rPr>
            </w:pPr>
            <w:r w:rsidRPr="00B162F3">
              <w:rPr>
                <w:rFonts w:ascii="Arial" w:hAnsi="Arial" w:cs="Arial"/>
                <w:color w:val="000000"/>
                <w:sz w:val="18"/>
                <w:szCs w:val="18"/>
              </w:rPr>
              <w:t>ARMANDO JOSE RODRIGUEZ JULIAO</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rsidR="0049424F" w:rsidRPr="00B162F3" w:rsidRDefault="0049424F" w:rsidP="003028A7">
            <w:pPr>
              <w:jc w:val="both"/>
              <w:rPr>
                <w:rFonts w:ascii="Arial" w:hAnsi="Arial" w:cs="Arial"/>
                <w:sz w:val="18"/>
                <w:szCs w:val="18"/>
              </w:rPr>
            </w:pPr>
            <w:r w:rsidRPr="00B162F3">
              <w:rPr>
                <w:rFonts w:ascii="Arial" w:hAnsi="Arial" w:cs="Arial"/>
                <w:sz w:val="18"/>
                <w:szCs w:val="18"/>
              </w:rPr>
              <w:t>restauración de la glorieta de retorno vial localizada en la plaza san Antonio del municipio de simiti</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49424F" w:rsidRPr="00B162F3" w:rsidRDefault="0049424F" w:rsidP="003028A7">
            <w:pPr>
              <w:jc w:val="both"/>
              <w:rPr>
                <w:rFonts w:ascii="Arial" w:hAnsi="Arial" w:cs="Arial"/>
                <w:color w:val="000000"/>
                <w:sz w:val="18"/>
                <w:szCs w:val="18"/>
              </w:rPr>
            </w:pPr>
            <w:r w:rsidRPr="00B162F3">
              <w:rPr>
                <w:rFonts w:ascii="Arial" w:hAnsi="Arial" w:cs="Arial"/>
                <w:color w:val="000000"/>
                <w:sz w:val="18"/>
                <w:szCs w:val="18"/>
              </w:rPr>
              <w:t>30.681</w:t>
            </w:r>
            <w:r w:rsidR="00533F79">
              <w:rPr>
                <w:rFonts w:ascii="Arial" w:hAnsi="Arial" w:cs="Arial"/>
                <w:color w:val="000000"/>
                <w:sz w:val="18"/>
                <w:szCs w:val="18"/>
              </w:rPr>
              <w:t>.000</w:t>
            </w:r>
          </w:p>
        </w:tc>
        <w:tc>
          <w:tcPr>
            <w:tcW w:w="2694" w:type="dxa"/>
            <w:tcBorders>
              <w:top w:val="single" w:sz="4" w:space="0" w:color="auto"/>
              <w:left w:val="nil"/>
              <w:bottom w:val="single" w:sz="4" w:space="0" w:color="auto"/>
              <w:right w:val="single" w:sz="4" w:space="0" w:color="auto"/>
            </w:tcBorders>
          </w:tcPr>
          <w:p w:rsidR="0049424F" w:rsidRPr="0041342F" w:rsidRDefault="0049424F" w:rsidP="003028A7">
            <w:pPr>
              <w:jc w:val="both"/>
              <w:rPr>
                <w:rFonts w:ascii="Arial" w:hAnsi="Arial" w:cs="Arial"/>
                <w:sz w:val="18"/>
                <w:szCs w:val="18"/>
              </w:rPr>
            </w:pPr>
            <w:r w:rsidRPr="0041342F">
              <w:rPr>
                <w:rFonts w:ascii="Arial" w:hAnsi="Arial" w:cs="Arial"/>
                <w:sz w:val="18"/>
                <w:szCs w:val="18"/>
              </w:rPr>
              <w:t xml:space="preserve">no </w:t>
            </w:r>
            <w:r w:rsidR="00D54170" w:rsidRPr="0041342F">
              <w:rPr>
                <w:rFonts w:ascii="Arial" w:hAnsi="Arial" w:cs="Arial"/>
                <w:sz w:val="18"/>
                <w:szCs w:val="18"/>
              </w:rPr>
              <w:t>está</w:t>
            </w:r>
            <w:r w:rsidRPr="0041342F">
              <w:rPr>
                <w:rFonts w:ascii="Arial" w:hAnsi="Arial" w:cs="Arial"/>
                <w:sz w:val="18"/>
                <w:szCs w:val="18"/>
              </w:rPr>
              <w:t xml:space="preserve"> publicado en el secop, no anexa la </w:t>
            </w:r>
            <w:r w:rsidR="008C6F3E" w:rsidRPr="0041342F">
              <w:rPr>
                <w:rFonts w:ascii="Arial" w:hAnsi="Arial" w:cs="Arial"/>
                <w:sz w:val="18"/>
                <w:szCs w:val="18"/>
              </w:rPr>
              <w:t>evaluación</w:t>
            </w:r>
            <w:r w:rsidRPr="0041342F">
              <w:rPr>
                <w:rFonts w:ascii="Arial" w:hAnsi="Arial" w:cs="Arial"/>
                <w:sz w:val="18"/>
                <w:szCs w:val="18"/>
              </w:rPr>
              <w:t xml:space="preserve"> de las ofertas y </w:t>
            </w:r>
            <w:r w:rsidR="00D54170" w:rsidRPr="0041342F">
              <w:rPr>
                <w:rFonts w:ascii="Arial" w:hAnsi="Arial" w:cs="Arial"/>
                <w:sz w:val="18"/>
                <w:szCs w:val="18"/>
              </w:rPr>
              <w:t>verificación</w:t>
            </w:r>
            <w:r w:rsidRPr="0041342F">
              <w:rPr>
                <w:rFonts w:ascii="Arial" w:hAnsi="Arial" w:cs="Arial"/>
                <w:sz w:val="18"/>
                <w:szCs w:val="18"/>
              </w:rPr>
              <w:t xml:space="preserve"> de requisitos habilitantes, acto administrativo de </w:t>
            </w:r>
            <w:r w:rsidR="00D54170" w:rsidRPr="0041342F">
              <w:rPr>
                <w:rFonts w:ascii="Arial" w:hAnsi="Arial" w:cs="Arial"/>
                <w:sz w:val="18"/>
                <w:szCs w:val="18"/>
              </w:rPr>
              <w:t>conformación</w:t>
            </w:r>
            <w:r w:rsidRPr="0041342F">
              <w:rPr>
                <w:rFonts w:ascii="Arial" w:hAnsi="Arial" w:cs="Arial"/>
                <w:sz w:val="18"/>
                <w:szCs w:val="18"/>
              </w:rPr>
              <w:t xml:space="preserve"> del comité evaluador, acta de </w:t>
            </w:r>
            <w:r w:rsidR="00D54170" w:rsidRPr="0041342F">
              <w:rPr>
                <w:rFonts w:ascii="Arial" w:hAnsi="Arial" w:cs="Arial"/>
                <w:sz w:val="18"/>
                <w:szCs w:val="18"/>
              </w:rPr>
              <w:t>liquidación</w:t>
            </w:r>
            <w:r w:rsidRPr="0041342F">
              <w:rPr>
                <w:rFonts w:ascii="Arial" w:hAnsi="Arial" w:cs="Arial"/>
                <w:sz w:val="18"/>
                <w:szCs w:val="18"/>
              </w:rPr>
              <w:t xml:space="preserve">, recibido a </w:t>
            </w:r>
            <w:r w:rsidR="00D54170" w:rsidRPr="0041342F">
              <w:rPr>
                <w:rFonts w:ascii="Arial" w:hAnsi="Arial" w:cs="Arial"/>
                <w:sz w:val="18"/>
                <w:szCs w:val="18"/>
              </w:rPr>
              <w:t>satisfacción</w:t>
            </w:r>
            <w:r w:rsidRPr="0041342F">
              <w:rPr>
                <w:rFonts w:ascii="Arial" w:hAnsi="Arial" w:cs="Arial"/>
                <w:sz w:val="18"/>
                <w:szCs w:val="18"/>
              </w:rPr>
              <w:t xml:space="preserve">  </w:t>
            </w:r>
          </w:p>
        </w:tc>
      </w:tr>
      <w:tr w:rsidR="00E427AE" w:rsidRPr="00B162F3" w:rsidTr="00ED3A63">
        <w:trPr>
          <w:trHeight w:val="735"/>
        </w:trPr>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427AE" w:rsidRDefault="00E427AE" w:rsidP="00E427AE">
            <w:pPr>
              <w:jc w:val="both"/>
              <w:rPr>
                <w:rFonts w:ascii="Arial" w:hAnsi="Arial" w:cs="Arial"/>
                <w:color w:val="000000"/>
                <w:sz w:val="18"/>
                <w:szCs w:val="18"/>
              </w:rPr>
            </w:pPr>
            <w:r>
              <w:rPr>
                <w:rFonts w:ascii="Arial" w:hAnsi="Arial" w:cs="Arial"/>
                <w:color w:val="000000"/>
                <w:sz w:val="18"/>
                <w:szCs w:val="18"/>
              </w:rPr>
              <w:t>013-2012</w:t>
            </w:r>
          </w:p>
          <w:p w:rsidR="00E427AE" w:rsidRPr="00B162F3" w:rsidRDefault="00E427AE" w:rsidP="003028A7">
            <w:pPr>
              <w:jc w:val="both"/>
              <w:rPr>
                <w:rFonts w:ascii="Arial" w:hAnsi="Arial" w:cs="Arial"/>
                <w:color w:val="000000"/>
                <w:sz w:val="18"/>
                <w:szCs w:val="18"/>
              </w:rPr>
            </w:pPr>
          </w:p>
        </w:tc>
        <w:tc>
          <w:tcPr>
            <w:tcW w:w="2121" w:type="dxa"/>
            <w:tcBorders>
              <w:top w:val="single" w:sz="4" w:space="0" w:color="auto"/>
              <w:left w:val="nil"/>
              <w:bottom w:val="single" w:sz="4" w:space="0" w:color="auto"/>
              <w:right w:val="single" w:sz="4" w:space="0" w:color="auto"/>
            </w:tcBorders>
            <w:shd w:val="clear" w:color="auto" w:fill="auto"/>
            <w:vAlign w:val="bottom"/>
            <w:hideMark/>
          </w:tcPr>
          <w:p w:rsidR="00E427AE" w:rsidRDefault="00E427AE" w:rsidP="00E427AE">
            <w:pPr>
              <w:jc w:val="both"/>
              <w:rPr>
                <w:rFonts w:ascii="Arial" w:hAnsi="Arial" w:cs="Arial"/>
                <w:color w:val="000000"/>
                <w:sz w:val="18"/>
                <w:szCs w:val="18"/>
              </w:rPr>
            </w:pPr>
            <w:r>
              <w:rPr>
                <w:rFonts w:ascii="Arial" w:hAnsi="Arial" w:cs="Arial"/>
                <w:color w:val="000000"/>
                <w:sz w:val="18"/>
                <w:szCs w:val="18"/>
              </w:rPr>
              <w:t xml:space="preserve">LUIS EDUARDO </w:t>
            </w:r>
            <w:r w:rsidR="001D1562">
              <w:rPr>
                <w:rFonts w:ascii="Arial" w:hAnsi="Arial" w:cs="Arial"/>
                <w:color w:val="000000"/>
                <w:sz w:val="18"/>
                <w:szCs w:val="18"/>
              </w:rPr>
              <w:t>LÓPEZ</w:t>
            </w:r>
            <w:r>
              <w:rPr>
                <w:rFonts w:ascii="Arial" w:hAnsi="Arial" w:cs="Arial"/>
                <w:color w:val="000000"/>
                <w:sz w:val="18"/>
                <w:szCs w:val="18"/>
              </w:rPr>
              <w:t xml:space="preserve"> </w:t>
            </w:r>
            <w:r w:rsidR="001D1562">
              <w:rPr>
                <w:rFonts w:ascii="Arial" w:hAnsi="Arial" w:cs="Arial"/>
                <w:color w:val="000000"/>
                <w:sz w:val="18"/>
                <w:szCs w:val="18"/>
              </w:rPr>
              <w:t>LÓPEZ</w:t>
            </w:r>
          </w:p>
          <w:p w:rsidR="00E427AE" w:rsidRPr="00B162F3" w:rsidRDefault="00E427AE" w:rsidP="003028A7">
            <w:pPr>
              <w:jc w:val="both"/>
              <w:rPr>
                <w:rFonts w:ascii="Arial" w:hAnsi="Arial" w:cs="Arial"/>
                <w:color w:val="000000"/>
                <w:sz w:val="18"/>
                <w:szCs w:val="18"/>
              </w:rPr>
            </w:pPr>
          </w:p>
        </w:tc>
        <w:tc>
          <w:tcPr>
            <w:tcW w:w="2694" w:type="dxa"/>
            <w:tcBorders>
              <w:top w:val="single" w:sz="4" w:space="0" w:color="auto"/>
              <w:left w:val="nil"/>
              <w:bottom w:val="single" w:sz="4" w:space="0" w:color="auto"/>
              <w:right w:val="single" w:sz="4" w:space="0" w:color="auto"/>
            </w:tcBorders>
            <w:shd w:val="clear" w:color="auto" w:fill="auto"/>
            <w:vAlign w:val="bottom"/>
            <w:hideMark/>
          </w:tcPr>
          <w:p w:rsidR="00447EA6" w:rsidRDefault="001D1562" w:rsidP="00447EA6">
            <w:pPr>
              <w:jc w:val="both"/>
              <w:rPr>
                <w:rFonts w:ascii="Arial" w:hAnsi="Arial" w:cs="Arial"/>
                <w:color w:val="000000"/>
                <w:sz w:val="18"/>
                <w:szCs w:val="18"/>
              </w:rPr>
            </w:pPr>
            <w:r>
              <w:rPr>
                <w:rFonts w:ascii="Arial" w:hAnsi="Arial" w:cs="Arial"/>
                <w:color w:val="000000"/>
                <w:sz w:val="18"/>
                <w:szCs w:val="18"/>
              </w:rPr>
              <w:t>ejecución</w:t>
            </w:r>
            <w:r w:rsidR="00447EA6">
              <w:rPr>
                <w:rFonts w:ascii="Arial" w:hAnsi="Arial" w:cs="Arial"/>
                <w:color w:val="000000"/>
                <w:sz w:val="18"/>
                <w:szCs w:val="18"/>
              </w:rPr>
              <w:t xml:space="preserve"> de la tercera etapa del </w:t>
            </w:r>
            <w:r>
              <w:rPr>
                <w:rFonts w:ascii="Arial" w:hAnsi="Arial" w:cs="Arial"/>
                <w:color w:val="000000"/>
                <w:sz w:val="18"/>
                <w:szCs w:val="18"/>
              </w:rPr>
              <w:t>taponamiento del caño barbú</w:t>
            </w:r>
          </w:p>
          <w:p w:rsidR="00E427AE" w:rsidRPr="00B162F3" w:rsidRDefault="00E427AE" w:rsidP="003028A7">
            <w:pPr>
              <w:jc w:val="both"/>
              <w:rPr>
                <w:rFonts w:ascii="Arial" w:hAnsi="Arial" w:cs="Arial"/>
                <w:sz w:val="18"/>
                <w:szCs w:val="18"/>
              </w:rPr>
            </w:pP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447EA6" w:rsidRDefault="00447EA6" w:rsidP="00447EA6">
            <w:pPr>
              <w:jc w:val="both"/>
              <w:rPr>
                <w:rFonts w:ascii="Arial" w:hAnsi="Arial" w:cs="Arial"/>
                <w:color w:val="000000"/>
                <w:sz w:val="18"/>
                <w:szCs w:val="18"/>
              </w:rPr>
            </w:pPr>
            <w:r>
              <w:rPr>
                <w:rFonts w:ascii="Arial" w:hAnsi="Arial" w:cs="Arial"/>
                <w:color w:val="000000"/>
                <w:sz w:val="18"/>
                <w:szCs w:val="18"/>
              </w:rPr>
              <w:t xml:space="preserve">     15.000.000</w:t>
            </w:r>
          </w:p>
          <w:p w:rsidR="00E427AE" w:rsidRPr="00B162F3" w:rsidRDefault="00E427AE" w:rsidP="003028A7">
            <w:pPr>
              <w:jc w:val="both"/>
              <w:rPr>
                <w:rFonts w:ascii="Arial" w:hAnsi="Arial" w:cs="Arial"/>
                <w:color w:val="000000"/>
                <w:sz w:val="18"/>
                <w:szCs w:val="18"/>
              </w:rPr>
            </w:pPr>
          </w:p>
        </w:tc>
        <w:tc>
          <w:tcPr>
            <w:tcW w:w="2694" w:type="dxa"/>
            <w:tcBorders>
              <w:top w:val="single" w:sz="4" w:space="0" w:color="auto"/>
              <w:left w:val="nil"/>
              <w:bottom w:val="single" w:sz="4" w:space="0" w:color="auto"/>
              <w:right w:val="single" w:sz="4" w:space="0" w:color="auto"/>
            </w:tcBorders>
          </w:tcPr>
          <w:p w:rsidR="00447EA6" w:rsidRPr="0041342F" w:rsidRDefault="00447EA6" w:rsidP="00447EA6">
            <w:pPr>
              <w:jc w:val="both"/>
              <w:rPr>
                <w:rFonts w:ascii="Arial" w:hAnsi="Arial" w:cs="Arial"/>
                <w:sz w:val="18"/>
                <w:szCs w:val="18"/>
              </w:rPr>
            </w:pPr>
            <w:r w:rsidRPr="0041342F">
              <w:rPr>
                <w:rFonts w:ascii="Arial" w:hAnsi="Arial" w:cs="Arial"/>
                <w:sz w:val="18"/>
                <w:szCs w:val="18"/>
              </w:rPr>
              <w:t xml:space="preserve">no esta publicado en secop, no anexa antecedentes, no anexa estudio de conveniencia y oportunidad no anexa estudios previos </w:t>
            </w:r>
          </w:p>
          <w:p w:rsidR="00E427AE" w:rsidRPr="0041342F" w:rsidRDefault="00E427AE" w:rsidP="003028A7">
            <w:pPr>
              <w:jc w:val="both"/>
              <w:rPr>
                <w:rFonts w:ascii="Arial" w:hAnsi="Arial" w:cs="Arial"/>
                <w:sz w:val="18"/>
                <w:szCs w:val="18"/>
              </w:rPr>
            </w:pPr>
          </w:p>
        </w:tc>
      </w:tr>
      <w:tr w:rsidR="002F09F9" w:rsidRPr="00B162F3" w:rsidTr="00ED3A63">
        <w:trPr>
          <w:trHeight w:val="735"/>
        </w:trPr>
        <w:tc>
          <w:tcPr>
            <w:tcW w:w="7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F09F9" w:rsidRDefault="002F09F9" w:rsidP="002F09F9">
            <w:pPr>
              <w:jc w:val="both"/>
              <w:rPr>
                <w:rFonts w:ascii="Arial" w:hAnsi="Arial" w:cs="Arial"/>
                <w:color w:val="000000"/>
                <w:sz w:val="18"/>
                <w:szCs w:val="18"/>
              </w:rPr>
            </w:pPr>
            <w:r>
              <w:rPr>
                <w:rFonts w:ascii="Arial" w:hAnsi="Arial" w:cs="Arial"/>
                <w:color w:val="000000"/>
                <w:sz w:val="18"/>
                <w:szCs w:val="18"/>
              </w:rPr>
              <w:t>002-2012</w:t>
            </w:r>
          </w:p>
          <w:p w:rsidR="002F09F9" w:rsidRDefault="002F09F9" w:rsidP="00E427AE">
            <w:pPr>
              <w:jc w:val="both"/>
              <w:rPr>
                <w:rFonts w:ascii="Arial" w:hAnsi="Arial" w:cs="Arial"/>
                <w:color w:val="000000"/>
                <w:sz w:val="18"/>
                <w:szCs w:val="18"/>
              </w:rPr>
            </w:pPr>
          </w:p>
        </w:tc>
        <w:tc>
          <w:tcPr>
            <w:tcW w:w="2121" w:type="dxa"/>
            <w:tcBorders>
              <w:top w:val="single" w:sz="4" w:space="0" w:color="auto"/>
              <w:left w:val="nil"/>
              <w:bottom w:val="single" w:sz="4" w:space="0" w:color="auto"/>
              <w:right w:val="single" w:sz="4" w:space="0" w:color="auto"/>
            </w:tcBorders>
            <w:shd w:val="clear" w:color="auto" w:fill="auto"/>
            <w:vAlign w:val="bottom"/>
            <w:hideMark/>
          </w:tcPr>
          <w:p w:rsidR="002F09F9" w:rsidRDefault="002F09F9" w:rsidP="002F09F9">
            <w:pPr>
              <w:jc w:val="both"/>
              <w:rPr>
                <w:rFonts w:ascii="Arial" w:hAnsi="Arial" w:cs="Arial"/>
                <w:color w:val="000000"/>
                <w:sz w:val="18"/>
                <w:szCs w:val="18"/>
              </w:rPr>
            </w:pPr>
            <w:r>
              <w:rPr>
                <w:rFonts w:ascii="Arial" w:hAnsi="Arial" w:cs="Arial"/>
                <w:color w:val="000000"/>
                <w:sz w:val="18"/>
                <w:szCs w:val="18"/>
              </w:rPr>
              <w:t>DAGOBERTO CARBALLIDO ALFARO</w:t>
            </w:r>
          </w:p>
          <w:p w:rsidR="002F09F9" w:rsidRDefault="002F09F9" w:rsidP="00E427AE">
            <w:pPr>
              <w:jc w:val="both"/>
              <w:rPr>
                <w:rFonts w:ascii="Arial" w:hAnsi="Arial" w:cs="Arial"/>
                <w:color w:val="000000"/>
                <w:sz w:val="18"/>
                <w:szCs w:val="18"/>
              </w:rPr>
            </w:pPr>
          </w:p>
        </w:tc>
        <w:tc>
          <w:tcPr>
            <w:tcW w:w="2694" w:type="dxa"/>
            <w:tcBorders>
              <w:top w:val="single" w:sz="4" w:space="0" w:color="auto"/>
              <w:left w:val="nil"/>
              <w:bottom w:val="single" w:sz="4" w:space="0" w:color="auto"/>
              <w:right w:val="single" w:sz="4" w:space="0" w:color="auto"/>
            </w:tcBorders>
            <w:shd w:val="clear" w:color="auto" w:fill="auto"/>
            <w:vAlign w:val="bottom"/>
            <w:hideMark/>
          </w:tcPr>
          <w:p w:rsidR="002F09F9" w:rsidRDefault="001D1562" w:rsidP="002F09F9">
            <w:pPr>
              <w:jc w:val="both"/>
              <w:rPr>
                <w:rFonts w:ascii="Arial" w:hAnsi="Arial" w:cs="Arial"/>
                <w:color w:val="000000"/>
                <w:sz w:val="18"/>
                <w:szCs w:val="18"/>
              </w:rPr>
            </w:pPr>
            <w:r>
              <w:rPr>
                <w:rFonts w:ascii="Arial" w:hAnsi="Arial" w:cs="Arial"/>
                <w:color w:val="000000"/>
                <w:sz w:val="18"/>
                <w:szCs w:val="18"/>
              </w:rPr>
              <w:t>Ejecución</w:t>
            </w:r>
            <w:r w:rsidR="002F09F9">
              <w:rPr>
                <w:rFonts w:ascii="Arial" w:hAnsi="Arial" w:cs="Arial"/>
                <w:color w:val="000000"/>
                <w:sz w:val="18"/>
                <w:szCs w:val="18"/>
              </w:rPr>
              <w:t xml:space="preserve"> del proyecto </w:t>
            </w:r>
            <w:r w:rsidR="00556B06">
              <w:rPr>
                <w:rFonts w:ascii="Arial" w:hAnsi="Arial" w:cs="Arial"/>
                <w:color w:val="000000"/>
                <w:sz w:val="18"/>
                <w:szCs w:val="18"/>
              </w:rPr>
              <w:t>de</w:t>
            </w:r>
            <w:r>
              <w:rPr>
                <w:rFonts w:ascii="Arial" w:hAnsi="Arial" w:cs="Arial"/>
                <w:color w:val="000000"/>
                <w:sz w:val="18"/>
                <w:szCs w:val="18"/>
              </w:rPr>
              <w:t xml:space="preserve"> taponamiento de caño barbú</w:t>
            </w:r>
          </w:p>
          <w:p w:rsidR="002F09F9" w:rsidRDefault="002F09F9" w:rsidP="00447EA6">
            <w:pPr>
              <w:jc w:val="both"/>
              <w:rPr>
                <w:rFonts w:ascii="Arial" w:hAnsi="Arial" w:cs="Arial"/>
                <w:color w:val="000000"/>
                <w:sz w:val="18"/>
                <w:szCs w:val="18"/>
              </w:rPr>
            </w:pP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2F09F9" w:rsidRDefault="001D1562" w:rsidP="002F09F9">
            <w:pPr>
              <w:jc w:val="both"/>
              <w:rPr>
                <w:rFonts w:ascii="Arial" w:hAnsi="Arial" w:cs="Arial"/>
                <w:color w:val="000000"/>
                <w:sz w:val="18"/>
                <w:szCs w:val="18"/>
              </w:rPr>
            </w:pPr>
            <w:r>
              <w:rPr>
                <w:rFonts w:ascii="Arial" w:hAnsi="Arial" w:cs="Arial"/>
                <w:color w:val="000000"/>
                <w:sz w:val="18"/>
                <w:szCs w:val="18"/>
              </w:rPr>
              <w:t xml:space="preserve">     15.000.000,</w:t>
            </w:r>
          </w:p>
          <w:p w:rsidR="002F09F9" w:rsidRDefault="002F09F9" w:rsidP="00447EA6">
            <w:pPr>
              <w:jc w:val="both"/>
              <w:rPr>
                <w:rFonts w:ascii="Arial" w:hAnsi="Arial" w:cs="Arial"/>
                <w:color w:val="000000"/>
                <w:sz w:val="18"/>
                <w:szCs w:val="18"/>
              </w:rPr>
            </w:pPr>
          </w:p>
        </w:tc>
        <w:tc>
          <w:tcPr>
            <w:tcW w:w="2694" w:type="dxa"/>
            <w:tcBorders>
              <w:top w:val="single" w:sz="4" w:space="0" w:color="auto"/>
              <w:left w:val="nil"/>
              <w:bottom w:val="single" w:sz="4" w:space="0" w:color="auto"/>
              <w:right w:val="single" w:sz="4" w:space="0" w:color="auto"/>
            </w:tcBorders>
          </w:tcPr>
          <w:p w:rsidR="002F09F9" w:rsidRPr="0041342F" w:rsidRDefault="002F09F9" w:rsidP="002F09F9">
            <w:pPr>
              <w:jc w:val="both"/>
              <w:rPr>
                <w:rFonts w:ascii="Arial" w:hAnsi="Arial" w:cs="Arial"/>
                <w:sz w:val="18"/>
                <w:szCs w:val="18"/>
              </w:rPr>
            </w:pPr>
            <w:r w:rsidRPr="0041342F">
              <w:rPr>
                <w:rFonts w:ascii="Arial" w:hAnsi="Arial" w:cs="Arial"/>
                <w:sz w:val="18"/>
                <w:szCs w:val="18"/>
              </w:rPr>
              <w:t xml:space="preserve">no esta publicado en secop, no anexa antecedentes, no se hizo estudio de conveniencia y oportunidad no anexa estudios previos no </w:t>
            </w:r>
            <w:r w:rsidR="001D1562" w:rsidRPr="0041342F">
              <w:rPr>
                <w:rFonts w:ascii="Arial" w:hAnsi="Arial" w:cs="Arial"/>
                <w:sz w:val="18"/>
                <w:szCs w:val="18"/>
              </w:rPr>
              <w:t>está</w:t>
            </w:r>
            <w:r w:rsidRPr="0041342F">
              <w:rPr>
                <w:rFonts w:ascii="Arial" w:hAnsi="Arial" w:cs="Arial"/>
                <w:sz w:val="18"/>
                <w:szCs w:val="18"/>
              </w:rPr>
              <w:t xml:space="preserve"> liquidado </w:t>
            </w:r>
          </w:p>
          <w:p w:rsidR="002F09F9" w:rsidRPr="0041342F" w:rsidRDefault="002F09F9" w:rsidP="00447EA6">
            <w:pPr>
              <w:jc w:val="both"/>
              <w:rPr>
                <w:rFonts w:ascii="Arial" w:hAnsi="Arial" w:cs="Arial"/>
                <w:sz w:val="18"/>
                <w:szCs w:val="18"/>
              </w:rPr>
            </w:pPr>
          </w:p>
        </w:tc>
      </w:tr>
    </w:tbl>
    <w:p w:rsidR="0001035E" w:rsidRPr="0001035E" w:rsidRDefault="0001035E" w:rsidP="008539E4">
      <w:pPr>
        <w:jc w:val="both"/>
        <w:rPr>
          <w:rFonts w:ascii="Arial" w:hAnsi="Arial" w:cs="Arial"/>
        </w:rPr>
      </w:pPr>
    </w:p>
    <w:p w:rsidR="008159CE" w:rsidRPr="001D6FC6" w:rsidRDefault="008159CE" w:rsidP="000A4D4A">
      <w:pPr>
        <w:pStyle w:val="Prrafodelista"/>
        <w:numPr>
          <w:ilvl w:val="4"/>
          <w:numId w:val="13"/>
        </w:numPr>
        <w:ind w:left="1134" w:hanging="1134"/>
        <w:contextualSpacing w:val="0"/>
        <w:jc w:val="both"/>
        <w:rPr>
          <w:rFonts w:ascii="Arial" w:hAnsi="Arial" w:cs="Arial"/>
          <w:i/>
        </w:rPr>
      </w:pPr>
      <w:r w:rsidRPr="001D6FC6">
        <w:rPr>
          <w:rFonts w:ascii="Arial" w:hAnsi="Arial" w:cs="Arial"/>
          <w:i/>
        </w:rPr>
        <w:t>Prestación de Servicios</w:t>
      </w:r>
    </w:p>
    <w:p w:rsidR="008159CE" w:rsidRPr="001D6FC6" w:rsidRDefault="008159CE" w:rsidP="008159CE">
      <w:pPr>
        <w:jc w:val="both"/>
        <w:rPr>
          <w:rFonts w:ascii="Arial" w:hAnsi="Arial" w:cs="Arial"/>
          <w:i/>
        </w:rPr>
      </w:pPr>
    </w:p>
    <w:p w:rsidR="008159CE" w:rsidRPr="001D6FC6" w:rsidRDefault="008159CE" w:rsidP="008159CE">
      <w:pPr>
        <w:jc w:val="both"/>
        <w:rPr>
          <w:rFonts w:ascii="Arial" w:hAnsi="Arial" w:cs="Arial"/>
        </w:rPr>
      </w:pPr>
      <w:r w:rsidRPr="00501D7E">
        <w:rPr>
          <w:rFonts w:ascii="Arial" w:hAnsi="Arial" w:cs="Arial"/>
        </w:rPr>
        <w:t xml:space="preserve">De un universo de </w:t>
      </w:r>
      <w:r>
        <w:rPr>
          <w:rFonts w:ascii="Arial" w:hAnsi="Arial" w:cs="Arial"/>
        </w:rPr>
        <w:t xml:space="preserve">202 </w:t>
      </w:r>
      <w:r w:rsidRPr="00501D7E">
        <w:rPr>
          <w:rFonts w:ascii="Arial" w:hAnsi="Arial" w:cs="Arial"/>
        </w:rPr>
        <w:t xml:space="preserve">contratos se auditaron </w:t>
      </w:r>
      <w:r>
        <w:rPr>
          <w:rFonts w:ascii="Arial" w:hAnsi="Arial" w:cs="Arial"/>
        </w:rPr>
        <w:t>30</w:t>
      </w:r>
      <w:r w:rsidRPr="00501D7E">
        <w:rPr>
          <w:rFonts w:ascii="Arial" w:hAnsi="Arial" w:cs="Arial"/>
        </w:rPr>
        <w:t>; por valor de $</w:t>
      </w:r>
      <w:r>
        <w:rPr>
          <w:rFonts w:ascii="Arial" w:hAnsi="Arial" w:cs="Arial"/>
        </w:rPr>
        <w:t>676.453 en miles</w:t>
      </w:r>
      <w:r w:rsidRPr="00501D7E">
        <w:rPr>
          <w:rFonts w:ascii="Arial" w:hAnsi="Arial" w:cs="Arial"/>
        </w:rPr>
        <w:t xml:space="preserve">, equivalente al </w:t>
      </w:r>
      <w:r>
        <w:rPr>
          <w:rFonts w:ascii="Arial" w:hAnsi="Arial" w:cs="Arial"/>
        </w:rPr>
        <w:t>42.35</w:t>
      </w:r>
      <w:r w:rsidRPr="00501D7E">
        <w:rPr>
          <w:rFonts w:ascii="Arial" w:hAnsi="Arial" w:cs="Arial"/>
        </w:rPr>
        <w:t>% del valor t</w:t>
      </w:r>
      <w:r>
        <w:rPr>
          <w:rFonts w:ascii="Arial" w:hAnsi="Arial" w:cs="Arial"/>
        </w:rPr>
        <w:t>otal contratado, de los cuales s</w:t>
      </w:r>
      <w:r w:rsidRPr="00501D7E">
        <w:rPr>
          <w:rFonts w:ascii="Arial" w:hAnsi="Arial" w:cs="Arial"/>
        </w:rPr>
        <w:t>e evaluaron todos los aspectos y criterios aplicables descritos en la matriz de calificación de gestión; con el siguiente resultado:</w:t>
      </w:r>
    </w:p>
    <w:p w:rsidR="008159CE" w:rsidRDefault="008159CE" w:rsidP="008159CE">
      <w:pPr>
        <w:jc w:val="both"/>
        <w:rPr>
          <w:rFonts w:ascii="Arial" w:hAnsi="Arial" w:cs="Arial"/>
        </w:rPr>
      </w:pPr>
    </w:p>
    <w:tbl>
      <w:tblPr>
        <w:tblW w:w="9513" w:type="dxa"/>
        <w:tblInd w:w="55" w:type="dxa"/>
        <w:tblLayout w:type="fixed"/>
        <w:tblCellMar>
          <w:left w:w="70" w:type="dxa"/>
          <w:right w:w="70" w:type="dxa"/>
        </w:tblCellMar>
        <w:tblLook w:val="04A0"/>
      </w:tblPr>
      <w:tblGrid>
        <w:gridCol w:w="15"/>
        <w:gridCol w:w="963"/>
        <w:gridCol w:w="1579"/>
        <w:gridCol w:w="3274"/>
        <w:gridCol w:w="1180"/>
        <w:gridCol w:w="2502"/>
      </w:tblGrid>
      <w:tr w:rsidR="00ED3A63" w:rsidRPr="00E3018B" w:rsidTr="00ED3A63">
        <w:trPr>
          <w:gridBefore w:val="1"/>
          <w:wBefore w:w="15" w:type="dxa"/>
          <w:trHeight w:val="208"/>
        </w:trPr>
        <w:tc>
          <w:tcPr>
            <w:tcW w:w="9498" w:type="dxa"/>
            <w:gridSpan w:val="5"/>
            <w:tcBorders>
              <w:top w:val="double" w:sz="6" w:space="0" w:color="auto"/>
              <w:left w:val="double" w:sz="6" w:space="0" w:color="auto"/>
              <w:bottom w:val="nil"/>
              <w:right w:val="double" w:sz="6" w:space="0" w:color="000000"/>
            </w:tcBorders>
            <w:shd w:val="clear" w:color="000000" w:fill="CCFF99"/>
            <w:vAlign w:val="center"/>
            <w:hideMark/>
          </w:tcPr>
          <w:p w:rsidR="00ED3A63" w:rsidRPr="002B0927" w:rsidRDefault="00ED3A63" w:rsidP="0072374E">
            <w:pPr>
              <w:jc w:val="center"/>
              <w:rPr>
                <w:rFonts w:ascii="Arial" w:hAnsi="Arial" w:cs="Arial"/>
                <w:b/>
                <w:bCs/>
                <w:sz w:val="20"/>
                <w:szCs w:val="20"/>
              </w:rPr>
            </w:pPr>
            <w:r w:rsidRPr="002B0927">
              <w:rPr>
                <w:rFonts w:ascii="Arial" w:hAnsi="Arial" w:cs="Arial"/>
                <w:b/>
                <w:bCs/>
                <w:sz w:val="20"/>
                <w:szCs w:val="20"/>
              </w:rPr>
              <w:t xml:space="preserve">TABLA </w:t>
            </w:r>
            <w:r w:rsidR="002B0927" w:rsidRPr="002B0927">
              <w:rPr>
                <w:rFonts w:ascii="Arial" w:hAnsi="Arial" w:cs="Arial"/>
                <w:b/>
                <w:bCs/>
                <w:sz w:val="20"/>
                <w:szCs w:val="20"/>
              </w:rPr>
              <w:t>2</w:t>
            </w:r>
          </w:p>
        </w:tc>
      </w:tr>
      <w:tr w:rsidR="00ED3A63" w:rsidRPr="00E3018B" w:rsidTr="00ED3A63">
        <w:trPr>
          <w:gridBefore w:val="1"/>
          <w:wBefore w:w="15" w:type="dxa"/>
          <w:trHeight w:val="197"/>
        </w:trPr>
        <w:tc>
          <w:tcPr>
            <w:tcW w:w="9498" w:type="dxa"/>
            <w:gridSpan w:val="5"/>
            <w:tcBorders>
              <w:top w:val="nil"/>
              <w:left w:val="double" w:sz="6" w:space="0" w:color="auto"/>
              <w:bottom w:val="nil"/>
              <w:right w:val="double" w:sz="6" w:space="0" w:color="000000"/>
            </w:tcBorders>
            <w:shd w:val="clear" w:color="000000" w:fill="CCFF99"/>
            <w:vAlign w:val="center"/>
            <w:hideMark/>
          </w:tcPr>
          <w:p w:rsidR="00ED3A63" w:rsidRPr="002B0927" w:rsidRDefault="00ED3A63" w:rsidP="00ED3A63">
            <w:pPr>
              <w:jc w:val="center"/>
              <w:rPr>
                <w:rFonts w:ascii="Arial" w:hAnsi="Arial" w:cs="Arial"/>
                <w:b/>
                <w:bCs/>
                <w:sz w:val="20"/>
                <w:szCs w:val="20"/>
              </w:rPr>
            </w:pPr>
            <w:r w:rsidRPr="002B0927">
              <w:rPr>
                <w:rFonts w:ascii="Arial" w:hAnsi="Arial" w:cs="Arial"/>
                <w:b/>
                <w:bCs/>
                <w:sz w:val="20"/>
                <w:szCs w:val="20"/>
              </w:rPr>
              <w:t>CONTRATOS PRESTACIÓN DE SERVICIO</w:t>
            </w:r>
          </w:p>
        </w:tc>
      </w:tr>
      <w:tr w:rsidR="008159CE" w:rsidRPr="00BF0CC1" w:rsidTr="002B0927">
        <w:trPr>
          <w:trHeight w:val="215"/>
        </w:trPr>
        <w:tc>
          <w:tcPr>
            <w:tcW w:w="97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159CE" w:rsidRPr="007A3135" w:rsidRDefault="008159CE" w:rsidP="00554981">
            <w:pPr>
              <w:jc w:val="center"/>
              <w:rPr>
                <w:rFonts w:ascii="Arial" w:hAnsi="Arial" w:cs="Arial"/>
                <w:b/>
                <w:color w:val="000000"/>
                <w:sz w:val="18"/>
                <w:szCs w:val="18"/>
              </w:rPr>
            </w:pPr>
            <w:r w:rsidRPr="007A3135">
              <w:rPr>
                <w:rFonts w:ascii="Arial" w:hAnsi="Arial" w:cs="Arial"/>
                <w:b/>
                <w:color w:val="000000"/>
                <w:sz w:val="18"/>
                <w:szCs w:val="18"/>
              </w:rPr>
              <w:t>Nº</w:t>
            </w:r>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8159CE" w:rsidRPr="007A3135" w:rsidRDefault="008159CE" w:rsidP="00554981">
            <w:pPr>
              <w:jc w:val="center"/>
              <w:rPr>
                <w:rFonts w:ascii="Arial" w:hAnsi="Arial" w:cs="Arial"/>
                <w:b/>
                <w:color w:val="000000"/>
                <w:sz w:val="18"/>
                <w:szCs w:val="18"/>
              </w:rPr>
            </w:pPr>
            <w:r w:rsidRPr="007A3135">
              <w:rPr>
                <w:rFonts w:ascii="Arial" w:hAnsi="Arial" w:cs="Arial"/>
                <w:b/>
                <w:color w:val="000000"/>
                <w:sz w:val="18"/>
                <w:szCs w:val="18"/>
              </w:rPr>
              <w:t>BENEFICIARIO</w:t>
            </w:r>
          </w:p>
        </w:tc>
        <w:tc>
          <w:tcPr>
            <w:tcW w:w="3274" w:type="dxa"/>
            <w:tcBorders>
              <w:top w:val="single" w:sz="4" w:space="0" w:color="auto"/>
              <w:left w:val="nil"/>
              <w:bottom w:val="single" w:sz="4" w:space="0" w:color="auto"/>
              <w:right w:val="single" w:sz="4" w:space="0" w:color="auto"/>
            </w:tcBorders>
            <w:shd w:val="clear" w:color="auto" w:fill="auto"/>
            <w:vAlign w:val="bottom"/>
            <w:hideMark/>
          </w:tcPr>
          <w:p w:rsidR="008159CE" w:rsidRPr="007A3135" w:rsidRDefault="008159CE" w:rsidP="00554981">
            <w:pPr>
              <w:jc w:val="center"/>
              <w:rPr>
                <w:rFonts w:ascii="Arial" w:hAnsi="Arial" w:cs="Arial"/>
                <w:b/>
                <w:sz w:val="18"/>
                <w:szCs w:val="18"/>
              </w:rPr>
            </w:pPr>
            <w:r w:rsidRPr="007A3135">
              <w:rPr>
                <w:rFonts w:ascii="Arial" w:hAnsi="Arial" w:cs="Arial"/>
                <w:b/>
                <w:sz w:val="18"/>
                <w:szCs w:val="18"/>
              </w:rPr>
              <w:t>CONCEPTO</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8159CE" w:rsidRPr="007A3135" w:rsidRDefault="008159CE" w:rsidP="00554981">
            <w:pPr>
              <w:jc w:val="center"/>
              <w:rPr>
                <w:rFonts w:ascii="Arial" w:hAnsi="Arial" w:cs="Arial"/>
                <w:b/>
                <w:color w:val="000000"/>
                <w:sz w:val="18"/>
                <w:szCs w:val="18"/>
              </w:rPr>
            </w:pPr>
            <w:r w:rsidRPr="007A3135">
              <w:rPr>
                <w:rFonts w:ascii="Arial" w:hAnsi="Arial" w:cs="Arial"/>
                <w:b/>
                <w:color w:val="000000"/>
                <w:sz w:val="18"/>
                <w:szCs w:val="18"/>
              </w:rPr>
              <w:t>VALOR</w:t>
            </w:r>
          </w:p>
        </w:tc>
        <w:tc>
          <w:tcPr>
            <w:tcW w:w="2502" w:type="dxa"/>
            <w:tcBorders>
              <w:top w:val="single" w:sz="4" w:space="0" w:color="auto"/>
              <w:left w:val="nil"/>
              <w:bottom w:val="single" w:sz="4" w:space="0" w:color="auto"/>
              <w:right w:val="single" w:sz="4" w:space="0" w:color="auto"/>
            </w:tcBorders>
            <w:shd w:val="clear" w:color="000000" w:fill="FFFFFF"/>
            <w:hideMark/>
          </w:tcPr>
          <w:p w:rsidR="008159CE" w:rsidRPr="007A3135" w:rsidRDefault="008159CE" w:rsidP="00554981">
            <w:pPr>
              <w:rPr>
                <w:rFonts w:ascii="Arial" w:hAnsi="Arial" w:cs="Arial"/>
                <w:b/>
                <w:color w:val="000000"/>
                <w:sz w:val="18"/>
                <w:szCs w:val="18"/>
              </w:rPr>
            </w:pPr>
            <w:r>
              <w:rPr>
                <w:rFonts w:ascii="Arial" w:hAnsi="Arial" w:cs="Arial"/>
                <w:b/>
                <w:color w:val="000000"/>
                <w:sz w:val="18"/>
                <w:szCs w:val="18"/>
              </w:rPr>
              <w:t>OBSERVACION</w:t>
            </w:r>
          </w:p>
        </w:tc>
      </w:tr>
      <w:tr w:rsidR="008159CE" w:rsidRPr="00BF0CC1" w:rsidTr="002B0927">
        <w:trPr>
          <w:trHeight w:val="1418"/>
        </w:trPr>
        <w:tc>
          <w:tcPr>
            <w:tcW w:w="97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t>14-03-011-2012</w:t>
            </w:r>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t>SANDRA LICIA HERNANDEZ HERREÑO</w:t>
            </w:r>
          </w:p>
        </w:tc>
        <w:tc>
          <w:tcPr>
            <w:tcW w:w="3274" w:type="dxa"/>
            <w:tcBorders>
              <w:top w:val="single" w:sz="4" w:space="0" w:color="auto"/>
              <w:left w:val="nil"/>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sz w:val="18"/>
                <w:szCs w:val="18"/>
              </w:rPr>
            </w:pPr>
            <w:r w:rsidRPr="00BF0CC1">
              <w:rPr>
                <w:rFonts w:ascii="Arial" w:hAnsi="Arial" w:cs="Arial"/>
                <w:sz w:val="18"/>
                <w:szCs w:val="18"/>
              </w:rPr>
              <w:t>Prestación de Servicios Profesionales como Asesora Jurídica del municipio de Simiti, así como para la defensa Judicial de los intereses del municipio en los diferentes procesos judiciales ante los Juzgados del Circuito y Municipales de Simiti.</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t xml:space="preserve">12.000.000 </w:t>
            </w:r>
          </w:p>
        </w:tc>
        <w:tc>
          <w:tcPr>
            <w:tcW w:w="2502" w:type="dxa"/>
            <w:tcBorders>
              <w:top w:val="single" w:sz="4" w:space="0" w:color="auto"/>
              <w:left w:val="nil"/>
              <w:bottom w:val="single" w:sz="4" w:space="0" w:color="auto"/>
              <w:right w:val="single" w:sz="4" w:space="0" w:color="auto"/>
            </w:tcBorders>
            <w:shd w:val="clear" w:color="000000" w:fill="FFFFFF"/>
            <w:vAlign w:val="bottom"/>
            <w:hideMark/>
          </w:tcPr>
          <w:p w:rsidR="008159CE" w:rsidRPr="00BF0CC1" w:rsidRDefault="008159CE" w:rsidP="0041342F">
            <w:pPr>
              <w:jc w:val="both"/>
              <w:rPr>
                <w:rFonts w:ascii="Arial" w:hAnsi="Arial" w:cs="Arial"/>
                <w:color w:val="000000"/>
                <w:sz w:val="18"/>
                <w:szCs w:val="18"/>
              </w:rPr>
            </w:pPr>
            <w:r w:rsidRPr="00BF0CC1">
              <w:rPr>
                <w:rFonts w:ascii="Arial" w:hAnsi="Arial" w:cs="Arial"/>
                <w:color w:val="000000"/>
                <w:sz w:val="18"/>
                <w:szCs w:val="18"/>
              </w:rPr>
              <w:t xml:space="preserve"> no está publicado en el </w:t>
            </w:r>
            <w:r w:rsidR="0041342F">
              <w:rPr>
                <w:rFonts w:ascii="Arial" w:hAnsi="Arial" w:cs="Arial"/>
                <w:color w:val="000000"/>
                <w:sz w:val="18"/>
                <w:szCs w:val="18"/>
              </w:rPr>
              <w:t>S</w:t>
            </w:r>
            <w:r w:rsidRPr="00BF0CC1">
              <w:rPr>
                <w:rFonts w:ascii="Arial" w:hAnsi="Arial" w:cs="Arial"/>
                <w:color w:val="000000"/>
                <w:sz w:val="18"/>
                <w:szCs w:val="18"/>
              </w:rPr>
              <w:t xml:space="preserve">ecop,  </w:t>
            </w:r>
          </w:p>
        </w:tc>
      </w:tr>
      <w:tr w:rsidR="008159CE" w:rsidRPr="00BF0CC1" w:rsidTr="002B0927">
        <w:trPr>
          <w:trHeight w:val="1240"/>
        </w:trPr>
        <w:tc>
          <w:tcPr>
            <w:tcW w:w="97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t>14-03-022-2012</w:t>
            </w:r>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t>MARIA EUGENIA RODRIGUEZ VARGAS</w:t>
            </w:r>
          </w:p>
        </w:tc>
        <w:tc>
          <w:tcPr>
            <w:tcW w:w="3274" w:type="dxa"/>
            <w:tcBorders>
              <w:top w:val="single" w:sz="4" w:space="0" w:color="auto"/>
              <w:left w:val="nil"/>
              <w:bottom w:val="single" w:sz="4" w:space="0" w:color="auto"/>
              <w:right w:val="single" w:sz="4" w:space="0" w:color="auto"/>
            </w:tcBorders>
            <w:shd w:val="clear" w:color="auto" w:fill="auto"/>
            <w:vAlign w:val="bottom"/>
            <w:hideMark/>
          </w:tcPr>
          <w:p w:rsidR="008159CE" w:rsidRPr="00BF0CC1" w:rsidRDefault="008159CE" w:rsidP="00FB1F08">
            <w:pPr>
              <w:jc w:val="center"/>
              <w:rPr>
                <w:rFonts w:ascii="Arial" w:hAnsi="Arial" w:cs="Arial"/>
                <w:sz w:val="18"/>
                <w:szCs w:val="18"/>
              </w:rPr>
            </w:pPr>
            <w:r w:rsidRPr="00BF0CC1">
              <w:rPr>
                <w:rFonts w:ascii="Arial" w:hAnsi="Arial" w:cs="Arial"/>
                <w:sz w:val="18"/>
                <w:szCs w:val="18"/>
              </w:rPr>
              <w:t>prestación de servicios profesionales como contador público de la administración municipal y la asesoría contable y financiera del mismo por 10 meses a partir del mes de marzo hasta el mes de diciembre</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8159CE" w:rsidRPr="00BF0CC1" w:rsidRDefault="008159CE" w:rsidP="00FB1F08">
            <w:pPr>
              <w:jc w:val="center"/>
              <w:rPr>
                <w:rFonts w:ascii="Arial" w:hAnsi="Arial" w:cs="Arial"/>
                <w:color w:val="000000"/>
                <w:sz w:val="18"/>
                <w:szCs w:val="18"/>
              </w:rPr>
            </w:pPr>
            <w:r w:rsidRPr="00BF0CC1">
              <w:rPr>
                <w:rFonts w:ascii="Arial" w:hAnsi="Arial" w:cs="Arial"/>
                <w:color w:val="000000"/>
                <w:sz w:val="18"/>
                <w:szCs w:val="18"/>
              </w:rPr>
              <w:t>30.000.000</w:t>
            </w:r>
          </w:p>
        </w:tc>
        <w:tc>
          <w:tcPr>
            <w:tcW w:w="2502" w:type="dxa"/>
            <w:tcBorders>
              <w:top w:val="single" w:sz="4" w:space="0" w:color="auto"/>
              <w:left w:val="nil"/>
              <w:bottom w:val="single" w:sz="4" w:space="0" w:color="auto"/>
              <w:right w:val="single" w:sz="4" w:space="0" w:color="auto"/>
            </w:tcBorders>
            <w:shd w:val="clear" w:color="000000" w:fill="FFFFFF"/>
            <w:vAlign w:val="bottom"/>
            <w:hideMark/>
          </w:tcPr>
          <w:p w:rsidR="008159CE" w:rsidRPr="00BF0CC1" w:rsidRDefault="008159CE" w:rsidP="00FB1F08">
            <w:pPr>
              <w:jc w:val="center"/>
              <w:rPr>
                <w:rFonts w:ascii="Arial" w:hAnsi="Arial" w:cs="Arial"/>
                <w:color w:val="000000"/>
                <w:sz w:val="18"/>
                <w:szCs w:val="18"/>
              </w:rPr>
            </w:pPr>
            <w:r w:rsidRPr="00BF0CC1">
              <w:rPr>
                <w:rFonts w:ascii="Arial" w:hAnsi="Arial" w:cs="Arial"/>
                <w:color w:val="000000"/>
                <w:sz w:val="18"/>
                <w:szCs w:val="18"/>
              </w:rPr>
              <w:t xml:space="preserve">no antecedentes , no publicación en el </w:t>
            </w:r>
            <w:r w:rsidR="0041342F">
              <w:rPr>
                <w:rFonts w:ascii="Arial" w:hAnsi="Arial" w:cs="Arial"/>
                <w:color w:val="000000"/>
                <w:sz w:val="18"/>
                <w:szCs w:val="18"/>
              </w:rPr>
              <w:t>S</w:t>
            </w:r>
            <w:r w:rsidRPr="00BF0CC1">
              <w:rPr>
                <w:rFonts w:ascii="Arial" w:hAnsi="Arial" w:cs="Arial"/>
                <w:color w:val="000000"/>
                <w:sz w:val="18"/>
                <w:szCs w:val="18"/>
              </w:rPr>
              <w:t>ecop</w:t>
            </w:r>
          </w:p>
        </w:tc>
      </w:tr>
      <w:tr w:rsidR="008159CE" w:rsidRPr="00BF0CC1" w:rsidTr="002B0927">
        <w:trPr>
          <w:trHeight w:val="1272"/>
        </w:trPr>
        <w:tc>
          <w:tcPr>
            <w:tcW w:w="97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lastRenderedPageBreak/>
              <w:t>14-03-053-2012</w:t>
            </w:r>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t>JUAN DE CRUZ MUÑOZ</w:t>
            </w:r>
          </w:p>
        </w:tc>
        <w:tc>
          <w:tcPr>
            <w:tcW w:w="3274" w:type="dxa"/>
            <w:tcBorders>
              <w:top w:val="single" w:sz="4" w:space="0" w:color="auto"/>
              <w:left w:val="nil"/>
              <w:bottom w:val="single" w:sz="4" w:space="0" w:color="auto"/>
              <w:right w:val="single" w:sz="4" w:space="0" w:color="auto"/>
            </w:tcBorders>
            <w:shd w:val="clear" w:color="auto" w:fill="auto"/>
            <w:vAlign w:val="bottom"/>
            <w:hideMark/>
          </w:tcPr>
          <w:p w:rsidR="008159CE" w:rsidRPr="00BF0CC1" w:rsidRDefault="008159CE" w:rsidP="00FB1F08">
            <w:pPr>
              <w:jc w:val="center"/>
              <w:rPr>
                <w:rFonts w:ascii="Arial" w:hAnsi="Arial" w:cs="Arial"/>
                <w:sz w:val="18"/>
                <w:szCs w:val="18"/>
              </w:rPr>
            </w:pPr>
            <w:r w:rsidRPr="00BF0CC1">
              <w:rPr>
                <w:rFonts w:ascii="Arial" w:hAnsi="Arial" w:cs="Arial"/>
                <w:sz w:val="18"/>
                <w:szCs w:val="18"/>
              </w:rPr>
              <w:t>prestación de servicios profesionales como asesor jurídico del municipio , así como para la defensa judicial de los intereses del municipio en los procesos judiciales ente los juzgados de la ciudad de Cartagena</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8159CE" w:rsidRPr="00BF0CC1" w:rsidRDefault="008159CE" w:rsidP="00FB1F08">
            <w:pPr>
              <w:jc w:val="center"/>
              <w:rPr>
                <w:rFonts w:ascii="Arial" w:hAnsi="Arial" w:cs="Arial"/>
                <w:color w:val="000000"/>
                <w:sz w:val="18"/>
                <w:szCs w:val="18"/>
              </w:rPr>
            </w:pPr>
            <w:r w:rsidRPr="00BF0CC1">
              <w:rPr>
                <w:rFonts w:ascii="Arial" w:hAnsi="Arial" w:cs="Arial"/>
                <w:color w:val="000000"/>
                <w:sz w:val="18"/>
                <w:szCs w:val="18"/>
              </w:rPr>
              <w:t>30.000.000</w:t>
            </w:r>
          </w:p>
        </w:tc>
        <w:tc>
          <w:tcPr>
            <w:tcW w:w="2502" w:type="dxa"/>
            <w:tcBorders>
              <w:top w:val="single" w:sz="4" w:space="0" w:color="auto"/>
              <w:left w:val="nil"/>
              <w:bottom w:val="single" w:sz="4" w:space="0" w:color="auto"/>
              <w:right w:val="single" w:sz="4" w:space="0" w:color="auto"/>
            </w:tcBorders>
            <w:shd w:val="clear" w:color="000000" w:fill="FFFFFF"/>
            <w:vAlign w:val="bottom"/>
            <w:hideMark/>
          </w:tcPr>
          <w:p w:rsidR="008159CE" w:rsidRPr="00244E00" w:rsidRDefault="008159CE" w:rsidP="00FB1F08">
            <w:pPr>
              <w:jc w:val="center"/>
              <w:rPr>
                <w:rFonts w:ascii="Arial" w:hAnsi="Arial" w:cs="Arial"/>
                <w:color w:val="C0504D" w:themeColor="accent2"/>
                <w:sz w:val="18"/>
                <w:szCs w:val="18"/>
              </w:rPr>
            </w:pPr>
            <w:r w:rsidRPr="0041342F">
              <w:rPr>
                <w:rFonts w:ascii="Arial" w:hAnsi="Arial" w:cs="Arial"/>
                <w:sz w:val="18"/>
                <w:szCs w:val="18"/>
              </w:rPr>
              <w:t xml:space="preserve">No seguridad social publicación en el </w:t>
            </w:r>
            <w:r w:rsidR="0041342F">
              <w:rPr>
                <w:rFonts w:ascii="Arial" w:hAnsi="Arial" w:cs="Arial"/>
                <w:sz w:val="18"/>
                <w:szCs w:val="18"/>
              </w:rPr>
              <w:t>S</w:t>
            </w:r>
            <w:r w:rsidRPr="0041342F">
              <w:rPr>
                <w:rFonts w:ascii="Arial" w:hAnsi="Arial" w:cs="Arial"/>
                <w:sz w:val="18"/>
                <w:szCs w:val="18"/>
              </w:rPr>
              <w:t>ecop</w:t>
            </w:r>
            <w:r w:rsidRPr="00244E00">
              <w:rPr>
                <w:rFonts w:ascii="Arial" w:hAnsi="Arial" w:cs="Arial"/>
                <w:color w:val="C0504D" w:themeColor="accent2"/>
                <w:sz w:val="18"/>
                <w:szCs w:val="18"/>
              </w:rPr>
              <w:t>,</w:t>
            </w:r>
          </w:p>
        </w:tc>
      </w:tr>
      <w:tr w:rsidR="008159CE" w:rsidRPr="00BF0CC1" w:rsidTr="002B0927">
        <w:trPr>
          <w:trHeight w:val="1935"/>
        </w:trPr>
        <w:tc>
          <w:tcPr>
            <w:tcW w:w="97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t>14-03-055-2012</w:t>
            </w:r>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t>JORGEN GOMEZ GUTIERREZ</w:t>
            </w:r>
          </w:p>
        </w:tc>
        <w:tc>
          <w:tcPr>
            <w:tcW w:w="3274" w:type="dxa"/>
            <w:tcBorders>
              <w:top w:val="single" w:sz="4" w:space="0" w:color="auto"/>
              <w:left w:val="nil"/>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sz w:val="18"/>
                <w:szCs w:val="18"/>
              </w:rPr>
            </w:pPr>
            <w:r w:rsidRPr="00BF0CC1">
              <w:rPr>
                <w:rFonts w:ascii="Arial" w:hAnsi="Arial" w:cs="Arial"/>
                <w:sz w:val="18"/>
                <w:szCs w:val="18"/>
              </w:rPr>
              <w:t>prestación de servicios en el mantenimiento y reparación general y suministro de repuestos de las camionetas de propiedad de la administración municipal destinadas a cubrir rutas del transporte escolar de sabana, sabana baja, patio arenas, las trampas, san Antonio, san Luis, el piñal, los pájaros animas bajas, animas altas, las palmeras, campo hermoso</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t xml:space="preserve">15.000.000 </w:t>
            </w:r>
          </w:p>
        </w:tc>
        <w:tc>
          <w:tcPr>
            <w:tcW w:w="2502" w:type="dxa"/>
            <w:tcBorders>
              <w:top w:val="single" w:sz="4" w:space="0" w:color="auto"/>
              <w:left w:val="nil"/>
              <w:bottom w:val="single" w:sz="4" w:space="0" w:color="auto"/>
              <w:right w:val="single" w:sz="4" w:space="0" w:color="auto"/>
            </w:tcBorders>
            <w:shd w:val="clear" w:color="000000" w:fill="FFFFFF"/>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t xml:space="preserve"> no publicación en secop,  </w:t>
            </w:r>
          </w:p>
        </w:tc>
      </w:tr>
      <w:tr w:rsidR="008159CE" w:rsidRPr="00BF0CC1" w:rsidTr="002B0927">
        <w:trPr>
          <w:trHeight w:val="1819"/>
        </w:trPr>
        <w:tc>
          <w:tcPr>
            <w:tcW w:w="97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t>086-2012</w:t>
            </w:r>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t>Luis santo quitina  cuesta</w:t>
            </w:r>
          </w:p>
        </w:tc>
        <w:tc>
          <w:tcPr>
            <w:tcW w:w="3274" w:type="dxa"/>
            <w:tcBorders>
              <w:top w:val="single" w:sz="4" w:space="0" w:color="auto"/>
              <w:left w:val="nil"/>
              <w:bottom w:val="single" w:sz="4" w:space="0" w:color="auto"/>
              <w:right w:val="single" w:sz="4" w:space="0" w:color="auto"/>
            </w:tcBorders>
            <w:shd w:val="clear" w:color="auto" w:fill="auto"/>
            <w:vAlign w:val="bottom"/>
            <w:hideMark/>
          </w:tcPr>
          <w:p w:rsidR="008159CE" w:rsidRPr="00BF0CC1" w:rsidRDefault="008159CE" w:rsidP="00C04EE1">
            <w:pPr>
              <w:jc w:val="both"/>
              <w:rPr>
                <w:rFonts w:ascii="Arial" w:hAnsi="Arial" w:cs="Arial"/>
                <w:sz w:val="18"/>
                <w:szCs w:val="18"/>
              </w:rPr>
            </w:pPr>
            <w:r w:rsidRPr="00BF0CC1">
              <w:rPr>
                <w:rFonts w:ascii="Arial" w:hAnsi="Arial" w:cs="Arial"/>
                <w:sz w:val="18"/>
                <w:szCs w:val="18"/>
              </w:rPr>
              <w:t>prestación de servicio de transporte escolar terrestre de los estudiantes de bachillerato de escasos recursos de las veredas ye de juncal, ye de fonte, aeropuerto y la gloria del municipio  de</w:t>
            </w:r>
            <w:r>
              <w:rPr>
                <w:rFonts w:ascii="Arial" w:hAnsi="Arial" w:cs="Arial"/>
                <w:sz w:val="18"/>
                <w:szCs w:val="18"/>
              </w:rPr>
              <w:t xml:space="preserve"> </w:t>
            </w:r>
            <w:r w:rsidR="00C04EE1">
              <w:rPr>
                <w:rFonts w:ascii="Arial" w:hAnsi="Arial" w:cs="Arial"/>
                <w:sz w:val="18"/>
                <w:szCs w:val="18"/>
              </w:rPr>
              <w:t>S</w:t>
            </w:r>
            <w:r w:rsidRPr="00BF0CC1">
              <w:rPr>
                <w:rFonts w:ascii="Arial" w:hAnsi="Arial" w:cs="Arial"/>
                <w:sz w:val="18"/>
                <w:szCs w:val="18"/>
              </w:rPr>
              <w:t xml:space="preserve">imiti,, con destino a la institución Eutimio Gutiérrez manjon de la cabecera  municipal de </w:t>
            </w:r>
            <w:r w:rsidR="00C04EE1">
              <w:rPr>
                <w:rFonts w:ascii="Arial" w:hAnsi="Arial" w:cs="Arial"/>
                <w:sz w:val="18"/>
                <w:szCs w:val="18"/>
              </w:rPr>
              <w:t>S</w:t>
            </w:r>
            <w:r w:rsidRPr="00BF0CC1">
              <w:rPr>
                <w:rFonts w:ascii="Arial" w:hAnsi="Arial" w:cs="Arial"/>
                <w:sz w:val="18"/>
                <w:szCs w:val="18"/>
              </w:rPr>
              <w:t>imiti</w:t>
            </w:r>
            <w:r>
              <w:rPr>
                <w:rFonts w:ascii="Arial" w:hAnsi="Arial" w:cs="Arial"/>
                <w:sz w:val="18"/>
                <w:szCs w:val="18"/>
              </w:rPr>
              <w:t xml:space="preserve"> </w:t>
            </w:r>
            <w:r w:rsidRPr="00BF0CC1">
              <w:rPr>
                <w:rFonts w:ascii="Arial" w:hAnsi="Arial" w:cs="Arial"/>
                <w:sz w:val="18"/>
                <w:szCs w:val="18"/>
              </w:rPr>
              <w:t xml:space="preserve">aeropuerto y la gloria </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t xml:space="preserve">9.000.000 </w:t>
            </w:r>
          </w:p>
        </w:tc>
        <w:tc>
          <w:tcPr>
            <w:tcW w:w="2502" w:type="dxa"/>
            <w:tcBorders>
              <w:top w:val="single" w:sz="4" w:space="0" w:color="auto"/>
              <w:left w:val="nil"/>
              <w:bottom w:val="single" w:sz="4" w:space="0" w:color="auto"/>
              <w:right w:val="single" w:sz="4" w:space="0" w:color="auto"/>
            </w:tcBorders>
            <w:shd w:val="clear" w:color="000000" w:fill="FFFFFF"/>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t xml:space="preserve"> No anexa Rut  y publicación en secop. </w:t>
            </w:r>
          </w:p>
        </w:tc>
      </w:tr>
      <w:tr w:rsidR="008159CE" w:rsidRPr="00BF0CC1" w:rsidTr="002B0927">
        <w:trPr>
          <w:trHeight w:val="1505"/>
        </w:trPr>
        <w:tc>
          <w:tcPr>
            <w:tcW w:w="97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t>092-2012</w:t>
            </w:r>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t>Jesús Hernando duran rueda</w:t>
            </w:r>
          </w:p>
        </w:tc>
        <w:tc>
          <w:tcPr>
            <w:tcW w:w="3274" w:type="dxa"/>
            <w:tcBorders>
              <w:top w:val="single" w:sz="4" w:space="0" w:color="auto"/>
              <w:left w:val="nil"/>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sz w:val="18"/>
                <w:szCs w:val="18"/>
              </w:rPr>
            </w:pPr>
            <w:r w:rsidRPr="00BF0CC1">
              <w:rPr>
                <w:rFonts w:ascii="Arial" w:hAnsi="Arial" w:cs="Arial"/>
                <w:sz w:val="18"/>
                <w:szCs w:val="18"/>
              </w:rPr>
              <w:t xml:space="preserve">prestación de servicios de transportes escolar fluvial de los estudiantes de primaria y telesecundaria de escasos recursos de las veredas la hondilla alta y hondilla baja del municipio de </w:t>
            </w:r>
            <w:r w:rsidR="00554981">
              <w:rPr>
                <w:rFonts w:ascii="Arial" w:hAnsi="Arial" w:cs="Arial"/>
                <w:sz w:val="18"/>
                <w:szCs w:val="18"/>
              </w:rPr>
              <w:t>S</w:t>
            </w:r>
            <w:r w:rsidRPr="00BF0CC1">
              <w:rPr>
                <w:rFonts w:ascii="Arial" w:hAnsi="Arial" w:cs="Arial"/>
                <w:sz w:val="18"/>
                <w:szCs w:val="18"/>
              </w:rPr>
              <w:t>imiti, con destino a la institución educativa Eutimio Gutiérrez mangón sede el porvenir</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t xml:space="preserve">7.283.300 </w:t>
            </w:r>
          </w:p>
        </w:tc>
        <w:tc>
          <w:tcPr>
            <w:tcW w:w="2502" w:type="dxa"/>
            <w:tcBorders>
              <w:top w:val="single" w:sz="4" w:space="0" w:color="auto"/>
              <w:left w:val="nil"/>
              <w:bottom w:val="single" w:sz="4" w:space="0" w:color="auto"/>
              <w:right w:val="single" w:sz="4" w:space="0" w:color="auto"/>
            </w:tcBorders>
            <w:shd w:val="clear" w:color="000000" w:fill="FFFFFF"/>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t xml:space="preserve"> No anexa antecedentes, Rut, Publicación en el secop. </w:t>
            </w:r>
          </w:p>
        </w:tc>
      </w:tr>
      <w:tr w:rsidR="008159CE" w:rsidRPr="00BF0CC1" w:rsidTr="002B0927">
        <w:trPr>
          <w:trHeight w:val="835"/>
        </w:trPr>
        <w:tc>
          <w:tcPr>
            <w:tcW w:w="97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t>111-2012</w:t>
            </w:r>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8159CE" w:rsidRPr="00BF0CC1" w:rsidRDefault="008159CE" w:rsidP="00C04EE1">
            <w:pPr>
              <w:jc w:val="both"/>
              <w:rPr>
                <w:rFonts w:ascii="Arial" w:hAnsi="Arial" w:cs="Arial"/>
                <w:color w:val="000000"/>
                <w:sz w:val="18"/>
                <w:szCs w:val="18"/>
              </w:rPr>
            </w:pPr>
            <w:r w:rsidRPr="00BF0CC1">
              <w:rPr>
                <w:rFonts w:ascii="Arial" w:hAnsi="Arial" w:cs="Arial"/>
                <w:color w:val="000000"/>
                <w:sz w:val="18"/>
                <w:szCs w:val="18"/>
              </w:rPr>
              <w:t xml:space="preserve">Gustavo Adolfo </w:t>
            </w:r>
            <w:r w:rsidR="00C04EE1">
              <w:rPr>
                <w:rFonts w:ascii="Arial" w:hAnsi="Arial" w:cs="Arial"/>
                <w:color w:val="000000"/>
                <w:sz w:val="18"/>
                <w:szCs w:val="18"/>
              </w:rPr>
              <w:t>N</w:t>
            </w:r>
            <w:r w:rsidRPr="00BF0CC1">
              <w:rPr>
                <w:rFonts w:ascii="Arial" w:hAnsi="Arial" w:cs="Arial"/>
                <w:color w:val="000000"/>
                <w:sz w:val="18"/>
                <w:szCs w:val="18"/>
              </w:rPr>
              <w:t xml:space="preserve">egrete </w:t>
            </w:r>
            <w:r w:rsidR="00C04EE1">
              <w:rPr>
                <w:rFonts w:ascii="Arial" w:hAnsi="Arial" w:cs="Arial"/>
                <w:color w:val="000000"/>
                <w:sz w:val="18"/>
                <w:szCs w:val="18"/>
              </w:rPr>
              <w:t>T</w:t>
            </w:r>
            <w:r w:rsidRPr="00BF0CC1">
              <w:rPr>
                <w:rFonts w:ascii="Arial" w:hAnsi="Arial" w:cs="Arial"/>
                <w:color w:val="000000"/>
                <w:sz w:val="18"/>
                <w:szCs w:val="18"/>
              </w:rPr>
              <w:t>ordecilla</w:t>
            </w:r>
          </w:p>
        </w:tc>
        <w:tc>
          <w:tcPr>
            <w:tcW w:w="3274" w:type="dxa"/>
            <w:tcBorders>
              <w:top w:val="single" w:sz="4" w:space="0" w:color="auto"/>
              <w:left w:val="nil"/>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sz w:val="18"/>
                <w:szCs w:val="18"/>
              </w:rPr>
            </w:pPr>
            <w:r w:rsidRPr="00BF0CC1">
              <w:rPr>
                <w:rFonts w:ascii="Arial" w:hAnsi="Arial" w:cs="Arial"/>
                <w:sz w:val="18"/>
                <w:szCs w:val="18"/>
              </w:rPr>
              <w:t xml:space="preserve">mantenimiento de la vía la ye de </w:t>
            </w:r>
            <w:r w:rsidR="00554981">
              <w:rPr>
                <w:rFonts w:ascii="Arial" w:hAnsi="Arial" w:cs="Arial"/>
                <w:sz w:val="18"/>
                <w:szCs w:val="18"/>
              </w:rPr>
              <w:t>S</w:t>
            </w:r>
            <w:r w:rsidRPr="00BF0CC1">
              <w:rPr>
                <w:rFonts w:ascii="Arial" w:hAnsi="Arial" w:cs="Arial"/>
                <w:sz w:val="18"/>
                <w:szCs w:val="18"/>
              </w:rPr>
              <w:t>imiti a la ye de san Luis, mediante el raspe y compactado de la vía en una extensión de 15 Km</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t xml:space="preserve">15.795.000 </w:t>
            </w:r>
          </w:p>
        </w:tc>
        <w:tc>
          <w:tcPr>
            <w:tcW w:w="2502" w:type="dxa"/>
            <w:tcBorders>
              <w:top w:val="single" w:sz="4" w:space="0" w:color="auto"/>
              <w:left w:val="nil"/>
              <w:bottom w:val="single" w:sz="4" w:space="0" w:color="auto"/>
              <w:right w:val="single" w:sz="4" w:space="0" w:color="auto"/>
            </w:tcBorders>
            <w:shd w:val="clear" w:color="000000" w:fill="FFFFFF"/>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t xml:space="preserve"> No anexa antecedentes, Rut, Publicación en el secop. </w:t>
            </w:r>
          </w:p>
        </w:tc>
      </w:tr>
      <w:tr w:rsidR="008159CE" w:rsidRPr="00BF0CC1" w:rsidTr="002B0927">
        <w:trPr>
          <w:trHeight w:val="1066"/>
        </w:trPr>
        <w:tc>
          <w:tcPr>
            <w:tcW w:w="97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t>113-2012</w:t>
            </w:r>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8159CE" w:rsidRPr="00BF0CC1" w:rsidRDefault="008159CE" w:rsidP="00C04EE1">
            <w:pPr>
              <w:jc w:val="both"/>
              <w:rPr>
                <w:rFonts w:ascii="Arial" w:hAnsi="Arial" w:cs="Arial"/>
                <w:color w:val="000000"/>
                <w:sz w:val="18"/>
                <w:szCs w:val="18"/>
              </w:rPr>
            </w:pPr>
            <w:r w:rsidRPr="00BF0CC1">
              <w:rPr>
                <w:rFonts w:ascii="Arial" w:hAnsi="Arial" w:cs="Arial"/>
                <w:color w:val="000000"/>
                <w:sz w:val="18"/>
                <w:szCs w:val="18"/>
              </w:rPr>
              <w:t xml:space="preserve">Hernando Alfonso </w:t>
            </w:r>
            <w:r w:rsidR="00C04EE1">
              <w:rPr>
                <w:rFonts w:ascii="Arial" w:hAnsi="Arial" w:cs="Arial"/>
                <w:color w:val="000000"/>
                <w:sz w:val="18"/>
                <w:szCs w:val="18"/>
              </w:rPr>
              <w:t>Pacheco P</w:t>
            </w:r>
            <w:r w:rsidRPr="00BF0CC1">
              <w:rPr>
                <w:rFonts w:ascii="Arial" w:hAnsi="Arial" w:cs="Arial"/>
                <w:color w:val="000000"/>
                <w:sz w:val="18"/>
                <w:szCs w:val="18"/>
              </w:rPr>
              <w:t>olo</w:t>
            </w:r>
          </w:p>
        </w:tc>
        <w:tc>
          <w:tcPr>
            <w:tcW w:w="3274" w:type="dxa"/>
            <w:tcBorders>
              <w:top w:val="single" w:sz="4" w:space="0" w:color="auto"/>
              <w:left w:val="nil"/>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sz w:val="18"/>
                <w:szCs w:val="18"/>
              </w:rPr>
            </w:pPr>
            <w:r w:rsidRPr="00BF0CC1">
              <w:rPr>
                <w:rFonts w:ascii="Arial" w:hAnsi="Arial" w:cs="Arial"/>
                <w:sz w:val="18"/>
                <w:szCs w:val="18"/>
              </w:rPr>
              <w:t xml:space="preserve">adecuación y mantenimiento del basurero a cielo abierto del municipio de </w:t>
            </w:r>
            <w:r w:rsidR="00554981">
              <w:rPr>
                <w:rFonts w:ascii="Arial" w:hAnsi="Arial" w:cs="Arial"/>
                <w:sz w:val="18"/>
                <w:szCs w:val="18"/>
              </w:rPr>
              <w:t>S</w:t>
            </w:r>
            <w:r w:rsidRPr="00BF0CC1">
              <w:rPr>
                <w:rFonts w:ascii="Arial" w:hAnsi="Arial" w:cs="Arial"/>
                <w:sz w:val="18"/>
                <w:szCs w:val="18"/>
              </w:rPr>
              <w:t>imiti, mediante el acondicionamiento de los residuo sólido</w:t>
            </w:r>
            <w:r>
              <w:rPr>
                <w:rFonts w:ascii="Arial" w:hAnsi="Arial" w:cs="Arial"/>
                <w:sz w:val="18"/>
                <w:szCs w:val="18"/>
              </w:rPr>
              <w:t>s</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t xml:space="preserve">15.700.000 </w:t>
            </w:r>
          </w:p>
        </w:tc>
        <w:tc>
          <w:tcPr>
            <w:tcW w:w="2502" w:type="dxa"/>
            <w:tcBorders>
              <w:top w:val="single" w:sz="4" w:space="0" w:color="auto"/>
              <w:left w:val="nil"/>
              <w:bottom w:val="single" w:sz="4" w:space="0" w:color="auto"/>
              <w:right w:val="single" w:sz="4" w:space="0" w:color="auto"/>
            </w:tcBorders>
            <w:shd w:val="clear" w:color="000000" w:fill="FFFFFF"/>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t xml:space="preserve"> no antecedentes , no publicación en el secop </w:t>
            </w:r>
          </w:p>
        </w:tc>
      </w:tr>
      <w:tr w:rsidR="008159CE" w:rsidRPr="00BF0CC1" w:rsidTr="002B0927">
        <w:trPr>
          <w:trHeight w:val="699"/>
        </w:trPr>
        <w:tc>
          <w:tcPr>
            <w:tcW w:w="97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t>123-2012</w:t>
            </w:r>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color w:val="000000"/>
                <w:sz w:val="18"/>
                <w:szCs w:val="18"/>
              </w:rPr>
            </w:pPr>
            <w:r>
              <w:rPr>
                <w:rFonts w:ascii="Arial" w:hAnsi="Arial" w:cs="Arial"/>
                <w:color w:val="000000"/>
                <w:sz w:val="18"/>
                <w:szCs w:val="18"/>
              </w:rPr>
              <w:t>S</w:t>
            </w:r>
            <w:r w:rsidRPr="00BF0CC1">
              <w:rPr>
                <w:rFonts w:ascii="Arial" w:hAnsi="Arial" w:cs="Arial"/>
                <w:color w:val="000000"/>
                <w:sz w:val="18"/>
                <w:szCs w:val="18"/>
              </w:rPr>
              <w:t xml:space="preserve">igney del </w:t>
            </w:r>
            <w:r>
              <w:rPr>
                <w:rFonts w:ascii="Arial" w:hAnsi="Arial" w:cs="Arial"/>
                <w:color w:val="000000"/>
                <w:sz w:val="18"/>
                <w:szCs w:val="18"/>
              </w:rPr>
              <w:t>P</w:t>
            </w:r>
            <w:r w:rsidRPr="00BF0CC1">
              <w:rPr>
                <w:rFonts w:ascii="Arial" w:hAnsi="Arial" w:cs="Arial"/>
                <w:color w:val="000000"/>
                <w:sz w:val="18"/>
                <w:szCs w:val="18"/>
              </w:rPr>
              <w:t xml:space="preserve">ilar Garcés </w:t>
            </w:r>
            <w:r>
              <w:rPr>
                <w:rFonts w:ascii="Arial" w:hAnsi="Arial" w:cs="Arial"/>
                <w:color w:val="000000"/>
                <w:sz w:val="18"/>
                <w:szCs w:val="18"/>
              </w:rPr>
              <w:t>P</w:t>
            </w:r>
            <w:r w:rsidRPr="00BF0CC1">
              <w:rPr>
                <w:rFonts w:ascii="Arial" w:hAnsi="Arial" w:cs="Arial"/>
                <w:color w:val="000000"/>
                <w:sz w:val="18"/>
                <w:szCs w:val="18"/>
              </w:rPr>
              <w:t>olo</w:t>
            </w:r>
          </w:p>
        </w:tc>
        <w:tc>
          <w:tcPr>
            <w:tcW w:w="3274" w:type="dxa"/>
            <w:tcBorders>
              <w:top w:val="single" w:sz="4" w:space="0" w:color="auto"/>
              <w:left w:val="nil"/>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sz w:val="18"/>
                <w:szCs w:val="18"/>
              </w:rPr>
            </w:pPr>
            <w:r w:rsidRPr="00BF0CC1">
              <w:rPr>
                <w:rFonts w:ascii="Arial" w:hAnsi="Arial" w:cs="Arial"/>
                <w:sz w:val="18"/>
                <w:szCs w:val="18"/>
              </w:rPr>
              <w:t xml:space="preserve">elaboración del plan indicativo de la secretaria de salud con asesoría, revisión, digitación y socialización en el municipio de </w:t>
            </w:r>
            <w:r w:rsidR="00554981">
              <w:rPr>
                <w:rFonts w:ascii="Arial" w:hAnsi="Arial" w:cs="Arial"/>
                <w:sz w:val="18"/>
                <w:szCs w:val="18"/>
              </w:rPr>
              <w:t>S</w:t>
            </w:r>
            <w:r w:rsidRPr="00BF0CC1">
              <w:rPr>
                <w:rFonts w:ascii="Arial" w:hAnsi="Arial" w:cs="Arial"/>
                <w:sz w:val="18"/>
                <w:szCs w:val="18"/>
              </w:rPr>
              <w:t>imiti- bolívar</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t xml:space="preserve">10.000.000 </w:t>
            </w:r>
          </w:p>
        </w:tc>
        <w:tc>
          <w:tcPr>
            <w:tcW w:w="2502" w:type="dxa"/>
            <w:tcBorders>
              <w:top w:val="single" w:sz="4" w:space="0" w:color="auto"/>
              <w:left w:val="nil"/>
              <w:bottom w:val="single" w:sz="4" w:space="0" w:color="auto"/>
              <w:right w:val="single" w:sz="4" w:space="0" w:color="auto"/>
            </w:tcBorders>
            <w:shd w:val="clear" w:color="000000" w:fill="FFFFFF"/>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t xml:space="preserve"> </w:t>
            </w:r>
            <w:r>
              <w:rPr>
                <w:rFonts w:ascii="Arial" w:hAnsi="Arial" w:cs="Arial"/>
                <w:color w:val="000000"/>
                <w:sz w:val="18"/>
                <w:szCs w:val="18"/>
              </w:rPr>
              <w:t xml:space="preserve">No </w:t>
            </w:r>
            <w:r w:rsidRPr="00BF0CC1">
              <w:rPr>
                <w:rFonts w:ascii="Arial" w:hAnsi="Arial" w:cs="Arial"/>
                <w:color w:val="000000"/>
                <w:sz w:val="18"/>
                <w:szCs w:val="18"/>
              </w:rPr>
              <w:t xml:space="preserve">Publicación en el secop. </w:t>
            </w:r>
          </w:p>
        </w:tc>
      </w:tr>
      <w:tr w:rsidR="008159CE" w:rsidRPr="00BF0CC1" w:rsidTr="002B0927">
        <w:trPr>
          <w:trHeight w:val="853"/>
        </w:trPr>
        <w:tc>
          <w:tcPr>
            <w:tcW w:w="97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t>124-2012</w:t>
            </w:r>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color w:val="000000"/>
                <w:sz w:val="18"/>
                <w:szCs w:val="18"/>
              </w:rPr>
            </w:pPr>
            <w:r>
              <w:rPr>
                <w:rFonts w:ascii="Arial" w:hAnsi="Arial" w:cs="Arial"/>
                <w:color w:val="000000"/>
                <w:sz w:val="18"/>
                <w:szCs w:val="18"/>
              </w:rPr>
              <w:t>A</w:t>
            </w:r>
            <w:r w:rsidRPr="00BF0CC1">
              <w:rPr>
                <w:rFonts w:ascii="Arial" w:hAnsi="Arial" w:cs="Arial"/>
                <w:color w:val="000000"/>
                <w:sz w:val="18"/>
                <w:szCs w:val="18"/>
              </w:rPr>
              <w:t xml:space="preserve">rmando Rafael </w:t>
            </w:r>
            <w:r>
              <w:rPr>
                <w:rFonts w:ascii="Arial" w:hAnsi="Arial" w:cs="Arial"/>
                <w:color w:val="000000"/>
                <w:sz w:val="18"/>
                <w:szCs w:val="18"/>
              </w:rPr>
              <w:t>A</w:t>
            </w:r>
            <w:r w:rsidRPr="00BF0CC1">
              <w:rPr>
                <w:rFonts w:ascii="Arial" w:hAnsi="Arial" w:cs="Arial"/>
                <w:color w:val="000000"/>
                <w:sz w:val="18"/>
                <w:szCs w:val="18"/>
              </w:rPr>
              <w:t xml:space="preserve">rmesto </w:t>
            </w:r>
            <w:r>
              <w:rPr>
                <w:rFonts w:ascii="Arial" w:hAnsi="Arial" w:cs="Arial"/>
                <w:color w:val="000000"/>
                <w:sz w:val="18"/>
                <w:szCs w:val="18"/>
              </w:rPr>
              <w:t>A</w:t>
            </w:r>
            <w:r w:rsidRPr="00BF0CC1">
              <w:rPr>
                <w:rFonts w:ascii="Arial" w:hAnsi="Arial" w:cs="Arial"/>
                <w:color w:val="000000"/>
                <w:sz w:val="18"/>
                <w:szCs w:val="18"/>
              </w:rPr>
              <w:t>rdila</w:t>
            </w:r>
          </w:p>
        </w:tc>
        <w:tc>
          <w:tcPr>
            <w:tcW w:w="3274" w:type="dxa"/>
            <w:tcBorders>
              <w:top w:val="single" w:sz="4" w:space="0" w:color="auto"/>
              <w:left w:val="nil"/>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sz w:val="18"/>
                <w:szCs w:val="18"/>
              </w:rPr>
            </w:pPr>
            <w:r w:rsidRPr="00BF0CC1">
              <w:rPr>
                <w:rFonts w:ascii="Arial" w:hAnsi="Arial" w:cs="Arial"/>
                <w:sz w:val="18"/>
                <w:szCs w:val="18"/>
              </w:rPr>
              <w:t>elaboración del plan de salud territorial con asesoría, revisión, capacitación digitación y socialización en el municipio de simiti- bolívar</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t xml:space="preserve">   15.000.000 </w:t>
            </w:r>
          </w:p>
        </w:tc>
        <w:tc>
          <w:tcPr>
            <w:tcW w:w="2502" w:type="dxa"/>
            <w:tcBorders>
              <w:top w:val="single" w:sz="4" w:space="0" w:color="auto"/>
              <w:left w:val="nil"/>
              <w:bottom w:val="single" w:sz="4" w:space="0" w:color="auto"/>
              <w:right w:val="single" w:sz="4" w:space="0" w:color="auto"/>
            </w:tcBorders>
            <w:shd w:val="clear" w:color="000000" w:fill="FFFFFF"/>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t xml:space="preserve"> publicación en secop, no Rut </w:t>
            </w:r>
          </w:p>
        </w:tc>
      </w:tr>
      <w:tr w:rsidR="008159CE" w:rsidRPr="00BF0CC1" w:rsidTr="002B0927">
        <w:trPr>
          <w:trHeight w:val="1935"/>
        </w:trPr>
        <w:tc>
          <w:tcPr>
            <w:tcW w:w="97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lastRenderedPageBreak/>
              <w:t>139-2012</w:t>
            </w:r>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t>Bonilla Parra Luis Francisco</w:t>
            </w:r>
          </w:p>
        </w:tc>
        <w:tc>
          <w:tcPr>
            <w:tcW w:w="3274" w:type="dxa"/>
            <w:tcBorders>
              <w:top w:val="single" w:sz="4" w:space="0" w:color="auto"/>
              <w:left w:val="nil"/>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sz w:val="18"/>
                <w:szCs w:val="18"/>
              </w:rPr>
            </w:pPr>
            <w:r w:rsidRPr="00BF0CC1">
              <w:rPr>
                <w:rFonts w:ascii="Arial" w:hAnsi="Arial" w:cs="Arial"/>
                <w:sz w:val="18"/>
                <w:szCs w:val="18"/>
              </w:rPr>
              <w:t>Adecuación y/o rehabilitación de las redes de distribución, sistema eléctrico de equipo de bombeo, instalación de veinte conexiones domiciliarias y suministros de cien llaves terminales para el sistema de acueducto de la vereda sabana del corregimiento de san Luis</w:t>
            </w:r>
            <w:r>
              <w:rPr>
                <w:rFonts w:ascii="Arial" w:hAnsi="Arial" w:cs="Arial"/>
                <w:sz w:val="18"/>
                <w:szCs w:val="18"/>
              </w:rPr>
              <w:t xml:space="preserve"> </w:t>
            </w:r>
            <w:r w:rsidRPr="00BF0CC1">
              <w:rPr>
                <w:rFonts w:ascii="Arial" w:hAnsi="Arial" w:cs="Arial"/>
                <w:sz w:val="18"/>
                <w:szCs w:val="18"/>
              </w:rPr>
              <w:t xml:space="preserve">en el municipio de </w:t>
            </w:r>
            <w:r w:rsidR="00554981">
              <w:rPr>
                <w:rFonts w:ascii="Arial" w:hAnsi="Arial" w:cs="Arial"/>
                <w:sz w:val="18"/>
                <w:szCs w:val="18"/>
              </w:rPr>
              <w:t>S</w:t>
            </w:r>
            <w:r w:rsidRPr="00BF0CC1">
              <w:rPr>
                <w:rFonts w:ascii="Arial" w:hAnsi="Arial" w:cs="Arial"/>
                <w:sz w:val="18"/>
                <w:szCs w:val="18"/>
              </w:rPr>
              <w:t>imiti- bolívar.</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t xml:space="preserve">   14.363.750 </w:t>
            </w:r>
          </w:p>
        </w:tc>
        <w:tc>
          <w:tcPr>
            <w:tcW w:w="2502" w:type="dxa"/>
            <w:tcBorders>
              <w:top w:val="single" w:sz="4" w:space="0" w:color="auto"/>
              <w:left w:val="nil"/>
              <w:bottom w:val="single" w:sz="4" w:space="0" w:color="auto"/>
              <w:right w:val="single" w:sz="4" w:space="0" w:color="auto"/>
            </w:tcBorders>
            <w:shd w:val="clear" w:color="000000" w:fill="FFFFFF"/>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t xml:space="preserve"> no publicación en secop,  no Rut </w:t>
            </w:r>
          </w:p>
        </w:tc>
      </w:tr>
      <w:tr w:rsidR="008159CE" w:rsidRPr="00BF0CC1" w:rsidTr="002B0927">
        <w:trPr>
          <w:trHeight w:val="879"/>
        </w:trPr>
        <w:tc>
          <w:tcPr>
            <w:tcW w:w="97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t>161-2012</w:t>
            </w:r>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t>Nepomuceno León</w:t>
            </w:r>
          </w:p>
        </w:tc>
        <w:tc>
          <w:tcPr>
            <w:tcW w:w="3274" w:type="dxa"/>
            <w:tcBorders>
              <w:top w:val="single" w:sz="4" w:space="0" w:color="auto"/>
              <w:left w:val="nil"/>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sz w:val="18"/>
                <w:szCs w:val="18"/>
              </w:rPr>
            </w:pPr>
            <w:r w:rsidRPr="00BF0CC1">
              <w:rPr>
                <w:rFonts w:ascii="Arial" w:hAnsi="Arial" w:cs="Arial"/>
                <w:sz w:val="18"/>
                <w:szCs w:val="18"/>
              </w:rPr>
              <w:t>Prestación De Servicios Como Apoyo A La Gestión A La Administración Municipal En El Manejo Y Orientación De Las Diferentes Juntas De Acción Comunal Del Municipio.</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t xml:space="preserve">4.500.000 </w:t>
            </w:r>
          </w:p>
        </w:tc>
        <w:tc>
          <w:tcPr>
            <w:tcW w:w="2502" w:type="dxa"/>
            <w:tcBorders>
              <w:top w:val="single" w:sz="4" w:space="0" w:color="auto"/>
              <w:left w:val="nil"/>
              <w:bottom w:val="single" w:sz="4" w:space="0" w:color="auto"/>
              <w:right w:val="single" w:sz="4" w:space="0" w:color="auto"/>
            </w:tcBorders>
            <w:shd w:val="clear" w:color="000000" w:fill="FFFFFF"/>
            <w:vAlign w:val="bottom"/>
            <w:hideMark/>
          </w:tcPr>
          <w:p w:rsidR="008159CE" w:rsidRPr="00BF0CC1" w:rsidRDefault="008159CE" w:rsidP="00554981">
            <w:pPr>
              <w:jc w:val="both"/>
              <w:rPr>
                <w:rFonts w:ascii="Arial" w:hAnsi="Arial" w:cs="Arial"/>
                <w:color w:val="000000"/>
                <w:sz w:val="18"/>
                <w:szCs w:val="18"/>
              </w:rPr>
            </w:pPr>
            <w:r w:rsidRPr="00BF0CC1">
              <w:rPr>
                <w:rFonts w:ascii="Arial" w:hAnsi="Arial" w:cs="Arial"/>
                <w:color w:val="000000"/>
                <w:sz w:val="18"/>
                <w:szCs w:val="18"/>
              </w:rPr>
              <w:t xml:space="preserve"> No anexa, publicación en el secop, Rut. </w:t>
            </w:r>
          </w:p>
        </w:tc>
      </w:tr>
      <w:tr w:rsidR="008159CE" w:rsidRPr="00BD5331" w:rsidTr="002B0927">
        <w:trPr>
          <w:trHeight w:val="1935"/>
        </w:trPr>
        <w:tc>
          <w:tcPr>
            <w:tcW w:w="97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159CE" w:rsidRPr="00BD5331" w:rsidRDefault="008159CE" w:rsidP="00554981">
            <w:pPr>
              <w:jc w:val="both"/>
              <w:rPr>
                <w:rFonts w:ascii="Arial" w:hAnsi="Arial" w:cs="Arial"/>
                <w:color w:val="000000"/>
                <w:sz w:val="18"/>
                <w:szCs w:val="18"/>
              </w:rPr>
            </w:pPr>
            <w:r w:rsidRPr="00BD5331">
              <w:rPr>
                <w:rFonts w:ascii="Arial" w:hAnsi="Arial" w:cs="Arial"/>
                <w:color w:val="000000"/>
                <w:sz w:val="18"/>
                <w:szCs w:val="18"/>
              </w:rPr>
              <w:t>168-2012</w:t>
            </w:r>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8159CE" w:rsidRPr="00BD5331" w:rsidRDefault="008159CE" w:rsidP="00554981">
            <w:pPr>
              <w:jc w:val="both"/>
              <w:rPr>
                <w:rFonts w:ascii="Arial" w:hAnsi="Arial" w:cs="Arial"/>
                <w:color w:val="000000"/>
                <w:sz w:val="18"/>
                <w:szCs w:val="18"/>
              </w:rPr>
            </w:pPr>
            <w:r w:rsidRPr="00BD5331">
              <w:rPr>
                <w:rFonts w:ascii="Arial" w:hAnsi="Arial" w:cs="Arial"/>
                <w:color w:val="000000"/>
                <w:sz w:val="18"/>
                <w:szCs w:val="18"/>
              </w:rPr>
              <w:t>NORBEY GALVIS MORENO</w:t>
            </w:r>
          </w:p>
        </w:tc>
        <w:tc>
          <w:tcPr>
            <w:tcW w:w="3274" w:type="dxa"/>
            <w:tcBorders>
              <w:top w:val="single" w:sz="4" w:space="0" w:color="auto"/>
              <w:left w:val="nil"/>
              <w:bottom w:val="single" w:sz="4" w:space="0" w:color="auto"/>
              <w:right w:val="single" w:sz="4" w:space="0" w:color="auto"/>
            </w:tcBorders>
            <w:shd w:val="clear" w:color="auto" w:fill="auto"/>
            <w:vAlign w:val="bottom"/>
            <w:hideMark/>
          </w:tcPr>
          <w:p w:rsidR="008159CE" w:rsidRPr="00BD5331" w:rsidRDefault="008159CE" w:rsidP="00275BAB">
            <w:pPr>
              <w:jc w:val="both"/>
              <w:rPr>
                <w:rFonts w:ascii="Arial" w:hAnsi="Arial" w:cs="Arial"/>
                <w:sz w:val="18"/>
                <w:szCs w:val="18"/>
              </w:rPr>
            </w:pPr>
            <w:r w:rsidRPr="00BD5331">
              <w:rPr>
                <w:rFonts w:ascii="Arial" w:hAnsi="Arial" w:cs="Arial"/>
                <w:sz w:val="18"/>
                <w:szCs w:val="18"/>
              </w:rPr>
              <w:t xml:space="preserve">Prestación De Servicios De Transporte Escolar Terrestre De Los Estudiantes De Primaria Y Bachillerato De Escasos Recursos De Las Veredas El Cairo, Mata Bambú, Los Cocos, Los </w:t>
            </w:r>
            <w:r w:rsidR="00275BAB" w:rsidRPr="00BD5331">
              <w:rPr>
                <w:rFonts w:ascii="Arial" w:hAnsi="Arial" w:cs="Arial"/>
                <w:sz w:val="18"/>
                <w:szCs w:val="18"/>
              </w:rPr>
              <w:t>Ca</w:t>
            </w:r>
            <w:r w:rsidR="00275BAB">
              <w:rPr>
                <w:rFonts w:ascii="Arial" w:hAnsi="Arial" w:cs="Arial"/>
                <w:sz w:val="18"/>
                <w:szCs w:val="18"/>
              </w:rPr>
              <w:t>ci</w:t>
            </w:r>
            <w:r w:rsidR="00275BAB" w:rsidRPr="00BD5331">
              <w:rPr>
                <w:rFonts w:ascii="Arial" w:hAnsi="Arial" w:cs="Arial"/>
                <w:sz w:val="18"/>
                <w:szCs w:val="18"/>
              </w:rPr>
              <w:t>q</w:t>
            </w:r>
            <w:r w:rsidR="00275BAB">
              <w:rPr>
                <w:rFonts w:ascii="Arial" w:hAnsi="Arial" w:cs="Arial"/>
                <w:sz w:val="18"/>
                <w:szCs w:val="18"/>
              </w:rPr>
              <w:t>u</w:t>
            </w:r>
            <w:r w:rsidR="00275BAB" w:rsidRPr="00BD5331">
              <w:rPr>
                <w:rFonts w:ascii="Arial" w:hAnsi="Arial" w:cs="Arial"/>
                <w:sz w:val="18"/>
                <w:szCs w:val="18"/>
              </w:rPr>
              <w:t>es</w:t>
            </w:r>
            <w:r w:rsidRPr="00BD5331">
              <w:rPr>
                <w:rFonts w:ascii="Arial" w:hAnsi="Arial" w:cs="Arial"/>
                <w:sz w:val="18"/>
                <w:szCs w:val="18"/>
              </w:rPr>
              <w:t>, Rabo Largo Del Municipio De Simiti,</w:t>
            </w:r>
            <w:r>
              <w:rPr>
                <w:rFonts w:ascii="Arial" w:hAnsi="Arial" w:cs="Arial"/>
                <w:sz w:val="18"/>
                <w:szCs w:val="18"/>
              </w:rPr>
              <w:t xml:space="preserve"> </w:t>
            </w:r>
            <w:r w:rsidRPr="00BD5331">
              <w:rPr>
                <w:rFonts w:ascii="Arial" w:hAnsi="Arial" w:cs="Arial"/>
                <w:sz w:val="18"/>
                <w:szCs w:val="18"/>
              </w:rPr>
              <w:t>con Destino A La Institución Educativa 27 De Octubre De Animas Latas.</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8159CE" w:rsidRPr="00BD5331" w:rsidRDefault="008159CE" w:rsidP="00554981">
            <w:pPr>
              <w:jc w:val="both"/>
              <w:rPr>
                <w:rFonts w:ascii="Arial" w:hAnsi="Arial" w:cs="Arial"/>
                <w:color w:val="000000"/>
                <w:sz w:val="18"/>
                <w:szCs w:val="18"/>
              </w:rPr>
            </w:pPr>
            <w:r w:rsidRPr="00BD5331">
              <w:rPr>
                <w:rFonts w:ascii="Arial" w:hAnsi="Arial" w:cs="Arial"/>
                <w:color w:val="000000"/>
                <w:sz w:val="18"/>
                <w:szCs w:val="18"/>
              </w:rPr>
              <w:t xml:space="preserve">13.150.000 </w:t>
            </w:r>
          </w:p>
        </w:tc>
        <w:tc>
          <w:tcPr>
            <w:tcW w:w="2502" w:type="dxa"/>
            <w:tcBorders>
              <w:top w:val="single" w:sz="4" w:space="0" w:color="auto"/>
              <w:left w:val="nil"/>
              <w:bottom w:val="single" w:sz="4" w:space="0" w:color="auto"/>
              <w:right w:val="single" w:sz="4" w:space="0" w:color="auto"/>
            </w:tcBorders>
            <w:shd w:val="clear" w:color="000000" w:fill="FFFFFF"/>
            <w:vAlign w:val="bottom"/>
            <w:hideMark/>
          </w:tcPr>
          <w:p w:rsidR="008159CE" w:rsidRPr="00BD5331" w:rsidRDefault="008159CE" w:rsidP="00554981">
            <w:pPr>
              <w:jc w:val="both"/>
              <w:rPr>
                <w:rFonts w:ascii="Arial" w:hAnsi="Arial" w:cs="Arial"/>
                <w:color w:val="000000"/>
                <w:sz w:val="18"/>
                <w:szCs w:val="18"/>
              </w:rPr>
            </w:pPr>
            <w:r w:rsidRPr="00BD5331">
              <w:rPr>
                <w:rFonts w:ascii="Arial" w:hAnsi="Arial" w:cs="Arial"/>
                <w:color w:val="000000"/>
                <w:sz w:val="18"/>
                <w:szCs w:val="18"/>
              </w:rPr>
              <w:t xml:space="preserve"> No anexa Rut y publicación en secop. </w:t>
            </w:r>
          </w:p>
        </w:tc>
      </w:tr>
      <w:tr w:rsidR="008159CE" w:rsidRPr="00BD5331" w:rsidTr="002B0927">
        <w:trPr>
          <w:trHeight w:val="1935"/>
        </w:trPr>
        <w:tc>
          <w:tcPr>
            <w:tcW w:w="97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159CE" w:rsidRPr="00BD5331" w:rsidRDefault="008159CE" w:rsidP="00554981">
            <w:pPr>
              <w:jc w:val="both"/>
              <w:rPr>
                <w:rFonts w:ascii="Arial" w:hAnsi="Arial" w:cs="Arial"/>
                <w:color w:val="000000"/>
                <w:sz w:val="18"/>
                <w:szCs w:val="18"/>
              </w:rPr>
            </w:pPr>
            <w:r w:rsidRPr="00BD5331">
              <w:rPr>
                <w:rFonts w:ascii="Arial" w:hAnsi="Arial" w:cs="Arial"/>
                <w:color w:val="000000"/>
                <w:sz w:val="18"/>
                <w:szCs w:val="18"/>
              </w:rPr>
              <w:t>214-2012</w:t>
            </w:r>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8159CE" w:rsidRPr="00BD5331" w:rsidRDefault="008159CE" w:rsidP="00554981">
            <w:pPr>
              <w:jc w:val="both"/>
              <w:rPr>
                <w:rFonts w:ascii="Arial" w:hAnsi="Arial" w:cs="Arial"/>
                <w:color w:val="000000"/>
                <w:sz w:val="18"/>
                <w:szCs w:val="18"/>
              </w:rPr>
            </w:pPr>
            <w:r w:rsidRPr="00BD5331">
              <w:rPr>
                <w:rFonts w:ascii="Arial" w:hAnsi="Arial" w:cs="Arial"/>
                <w:color w:val="000000"/>
                <w:sz w:val="18"/>
                <w:szCs w:val="18"/>
              </w:rPr>
              <w:t>Jorge enrique Gómez Gutiérrez</w:t>
            </w:r>
          </w:p>
        </w:tc>
        <w:tc>
          <w:tcPr>
            <w:tcW w:w="3274" w:type="dxa"/>
            <w:tcBorders>
              <w:top w:val="single" w:sz="4" w:space="0" w:color="auto"/>
              <w:left w:val="nil"/>
              <w:bottom w:val="single" w:sz="4" w:space="0" w:color="auto"/>
              <w:right w:val="single" w:sz="4" w:space="0" w:color="auto"/>
            </w:tcBorders>
            <w:shd w:val="clear" w:color="auto" w:fill="auto"/>
            <w:vAlign w:val="bottom"/>
            <w:hideMark/>
          </w:tcPr>
          <w:p w:rsidR="008159CE" w:rsidRPr="00BD5331" w:rsidRDefault="008159CE" w:rsidP="00C04EE1">
            <w:pPr>
              <w:jc w:val="both"/>
              <w:rPr>
                <w:rFonts w:ascii="Arial" w:hAnsi="Arial" w:cs="Arial"/>
                <w:sz w:val="18"/>
                <w:szCs w:val="18"/>
              </w:rPr>
            </w:pPr>
            <w:r w:rsidRPr="00BD5331">
              <w:rPr>
                <w:rFonts w:ascii="Arial" w:hAnsi="Arial" w:cs="Arial"/>
                <w:sz w:val="18"/>
                <w:szCs w:val="18"/>
              </w:rPr>
              <w:t>Prestación de servicios en el mantenimiento y reparación general y suministros de repuestos de las camionetas (camione</w:t>
            </w:r>
            <w:r>
              <w:rPr>
                <w:rFonts w:ascii="Arial" w:hAnsi="Arial" w:cs="Arial"/>
                <w:sz w:val="18"/>
                <w:szCs w:val="18"/>
              </w:rPr>
              <w:t>tas de estacas rojo de placa OSA</w:t>
            </w:r>
            <w:r w:rsidRPr="00BD5331">
              <w:rPr>
                <w:rFonts w:ascii="Arial" w:hAnsi="Arial" w:cs="Arial"/>
                <w:sz w:val="18"/>
                <w:szCs w:val="18"/>
              </w:rPr>
              <w:t xml:space="preserve"> 718 y la camioneta de estaca de color gris de placa osa 719) de propiedad de la administración municipal destinadas a cubrir rutas de transporte escolar de sabana, sabana baja, patio arena, las trampas, </w:t>
            </w:r>
            <w:r w:rsidR="00C04EE1">
              <w:rPr>
                <w:rFonts w:ascii="Arial" w:hAnsi="Arial" w:cs="Arial"/>
                <w:sz w:val="18"/>
                <w:szCs w:val="18"/>
              </w:rPr>
              <w:t>S</w:t>
            </w:r>
            <w:r w:rsidRPr="00BD5331">
              <w:rPr>
                <w:rFonts w:ascii="Arial" w:hAnsi="Arial" w:cs="Arial"/>
                <w:sz w:val="18"/>
                <w:szCs w:val="18"/>
              </w:rPr>
              <w:t xml:space="preserve">an </w:t>
            </w:r>
            <w:r w:rsidR="00C04EE1">
              <w:rPr>
                <w:rFonts w:ascii="Arial" w:hAnsi="Arial" w:cs="Arial"/>
                <w:sz w:val="18"/>
                <w:szCs w:val="18"/>
              </w:rPr>
              <w:t>A</w:t>
            </w:r>
            <w:r w:rsidRPr="00BD5331">
              <w:rPr>
                <w:rFonts w:ascii="Arial" w:hAnsi="Arial" w:cs="Arial"/>
                <w:sz w:val="18"/>
                <w:szCs w:val="18"/>
              </w:rPr>
              <w:t xml:space="preserve">ntonio, </w:t>
            </w:r>
            <w:r w:rsidR="00C04EE1">
              <w:rPr>
                <w:rFonts w:ascii="Arial" w:hAnsi="Arial" w:cs="Arial"/>
                <w:sz w:val="18"/>
                <w:szCs w:val="18"/>
              </w:rPr>
              <w:t>San Luis, E</w:t>
            </w:r>
            <w:r w:rsidRPr="00BD5331">
              <w:rPr>
                <w:rFonts w:ascii="Arial" w:hAnsi="Arial" w:cs="Arial"/>
                <w:sz w:val="18"/>
                <w:szCs w:val="18"/>
              </w:rPr>
              <w:t xml:space="preserve">l </w:t>
            </w:r>
            <w:r w:rsidR="00C04EE1">
              <w:rPr>
                <w:rFonts w:ascii="Arial" w:hAnsi="Arial" w:cs="Arial"/>
                <w:sz w:val="18"/>
                <w:szCs w:val="18"/>
              </w:rPr>
              <w:t>P</w:t>
            </w:r>
            <w:r w:rsidRPr="00BD5331">
              <w:rPr>
                <w:rFonts w:ascii="Arial" w:hAnsi="Arial" w:cs="Arial"/>
                <w:sz w:val="18"/>
                <w:szCs w:val="18"/>
              </w:rPr>
              <w:t xml:space="preserve">inal, </w:t>
            </w:r>
            <w:r w:rsidR="00C04EE1">
              <w:rPr>
                <w:rFonts w:ascii="Arial" w:hAnsi="Arial" w:cs="Arial"/>
                <w:sz w:val="18"/>
                <w:szCs w:val="18"/>
              </w:rPr>
              <w:t>L</w:t>
            </w:r>
            <w:r w:rsidRPr="00BD5331">
              <w:rPr>
                <w:rFonts w:ascii="Arial" w:hAnsi="Arial" w:cs="Arial"/>
                <w:sz w:val="18"/>
                <w:szCs w:val="18"/>
              </w:rPr>
              <w:t xml:space="preserve">os </w:t>
            </w:r>
            <w:r w:rsidR="00C04EE1">
              <w:rPr>
                <w:rFonts w:ascii="Arial" w:hAnsi="Arial" w:cs="Arial"/>
                <w:sz w:val="18"/>
                <w:szCs w:val="18"/>
              </w:rPr>
              <w:t>P</w:t>
            </w:r>
            <w:r w:rsidRPr="00BD5331">
              <w:rPr>
                <w:rFonts w:ascii="Arial" w:hAnsi="Arial" w:cs="Arial"/>
                <w:sz w:val="18"/>
                <w:szCs w:val="18"/>
              </w:rPr>
              <w:t xml:space="preserve">ájaros, </w:t>
            </w:r>
            <w:r w:rsidR="00C04EE1">
              <w:rPr>
                <w:rFonts w:ascii="Arial" w:hAnsi="Arial" w:cs="Arial"/>
                <w:sz w:val="18"/>
                <w:szCs w:val="18"/>
              </w:rPr>
              <w:t>Animas B</w:t>
            </w:r>
            <w:r w:rsidRPr="00BD5331">
              <w:rPr>
                <w:rFonts w:ascii="Arial" w:hAnsi="Arial" w:cs="Arial"/>
                <w:sz w:val="18"/>
                <w:szCs w:val="18"/>
              </w:rPr>
              <w:t>ajas, animas altas, las palmeras, campo hermoso.</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8159CE" w:rsidRPr="00BD5331" w:rsidRDefault="008159CE" w:rsidP="00554981">
            <w:pPr>
              <w:jc w:val="both"/>
              <w:rPr>
                <w:rFonts w:ascii="Arial" w:hAnsi="Arial" w:cs="Arial"/>
                <w:color w:val="000000"/>
                <w:sz w:val="18"/>
                <w:szCs w:val="18"/>
              </w:rPr>
            </w:pPr>
            <w:r w:rsidRPr="00BD5331">
              <w:rPr>
                <w:rFonts w:ascii="Arial" w:hAnsi="Arial" w:cs="Arial"/>
                <w:color w:val="000000"/>
                <w:sz w:val="18"/>
                <w:szCs w:val="18"/>
              </w:rPr>
              <w:t xml:space="preserve">15.000.000 </w:t>
            </w:r>
          </w:p>
        </w:tc>
        <w:tc>
          <w:tcPr>
            <w:tcW w:w="2502" w:type="dxa"/>
            <w:tcBorders>
              <w:top w:val="single" w:sz="4" w:space="0" w:color="auto"/>
              <w:left w:val="nil"/>
              <w:bottom w:val="single" w:sz="4" w:space="0" w:color="auto"/>
              <w:right w:val="single" w:sz="4" w:space="0" w:color="auto"/>
            </w:tcBorders>
            <w:shd w:val="clear" w:color="000000" w:fill="FFFFFF"/>
            <w:vAlign w:val="bottom"/>
            <w:hideMark/>
          </w:tcPr>
          <w:p w:rsidR="008159CE" w:rsidRPr="00BD5331" w:rsidRDefault="008159CE" w:rsidP="00554981">
            <w:pPr>
              <w:jc w:val="both"/>
              <w:rPr>
                <w:rFonts w:ascii="Arial" w:hAnsi="Arial" w:cs="Arial"/>
                <w:color w:val="000000"/>
                <w:sz w:val="18"/>
                <w:szCs w:val="18"/>
              </w:rPr>
            </w:pPr>
            <w:r w:rsidRPr="00BD5331">
              <w:rPr>
                <w:rFonts w:ascii="Arial" w:hAnsi="Arial" w:cs="Arial"/>
                <w:color w:val="000000"/>
                <w:sz w:val="18"/>
                <w:szCs w:val="18"/>
              </w:rPr>
              <w:t xml:space="preserve"> </w:t>
            </w:r>
            <w:r>
              <w:rPr>
                <w:rFonts w:ascii="Arial" w:hAnsi="Arial" w:cs="Arial"/>
                <w:color w:val="000000"/>
                <w:sz w:val="18"/>
                <w:szCs w:val="18"/>
              </w:rPr>
              <w:t>N</w:t>
            </w:r>
            <w:r w:rsidRPr="00BD5331">
              <w:rPr>
                <w:rFonts w:ascii="Arial" w:hAnsi="Arial" w:cs="Arial"/>
                <w:color w:val="000000"/>
                <w:sz w:val="18"/>
                <w:szCs w:val="18"/>
              </w:rPr>
              <w:t xml:space="preserve">o anexa publicación en el secop, </w:t>
            </w:r>
          </w:p>
        </w:tc>
      </w:tr>
      <w:tr w:rsidR="008159CE" w:rsidRPr="00BD5331" w:rsidTr="002B0927">
        <w:trPr>
          <w:trHeight w:val="924"/>
        </w:trPr>
        <w:tc>
          <w:tcPr>
            <w:tcW w:w="97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159CE" w:rsidRPr="00BD5331" w:rsidRDefault="008159CE" w:rsidP="00554981">
            <w:pPr>
              <w:jc w:val="both"/>
              <w:rPr>
                <w:rFonts w:ascii="Arial" w:hAnsi="Arial" w:cs="Arial"/>
                <w:color w:val="000000"/>
                <w:sz w:val="18"/>
                <w:szCs w:val="18"/>
              </w:rPr>
            </w:pPr>
            <w:r w:rsidRPr="00BD5331">
              <w:rPr>
                <w:rFonts w:ascii="Arial" w:hAnsi="Arial" w:cs="Arial"/>
                <w:color w:val="000000"/>
                <w:sz w:val="18"/>
                <w:szCs w:val="18"/>
              </w:rPr>
              <w:t>239-2012</w:t>
            </w:r>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8159CE" w:rsidRPr="00BD5331" w:rsidRDefault="008159CE" w:rsidP="00554981">
            <w:pPr>
              <w:jc w:val="both"/>
              <w:rPr>
                <w:rFonts w:ascii="Arial" w:hAnsi="Arial" w:cs="Arial"/>
                <w:color w:val="000000"/>
                <w:sz w:val="18"/>
                <w:szCs w:val="18"/>
              </w:rPr>
            </w:pPr>
            <w:r w:rsidRPr="00BD5331">
              <w:rPr>
                <w:rFonts w:ascii="Arial" w:hAnsi="Arial" w:cs="Arial"/>
                <w:color w:val="000000"/>
                <w:sz w:val="18"/>
                <w:szCs w:val="18"/>
              </w:rPr>
              <w:t>LINDON FABIO CUELLAR TINOCO</w:t>
            </w:r>
          </w:p>
        </w:tc>
        <w:tc>
          <w:tcPr>
            <w:tcW w:w="3274" w:type="dxa"/>
            <w:tcBorders>
              <w:top w:val="single" w:sz="4" w:space="0" w:color="auto"/>
              <w:left w:val="nil"/>
              <w:bottom w:val="single" w:sz="4" w:space="0" w:color="auto"/>
              <w:right w:val="single" w:sz="4" w:space="0" w:color="auto"/>
            </w:tcBorders>
            <w:shd w:val="clear" w:color="auto" w:fill="auto"/>
            <w:vAlign w:val="bottom"/>
            <w:hideMark/>
          </w:tcPr>
          <w:p w:rsidR="008159CE" w:rsidRPr="00BD5331" w:rsidRDefault="008159CE" w:rsidP="00554981">
            <w:pPr>
              <w:jc w:val="both"/>
              <w:rPr>
                <w:rFonts w:ascii="Arial" w:hAnsi="Arial" w:cs="Arial"/>
                <w:sz w:val="18"/>
                <w:szCs w:val="18"/>
              </w:rPr>
            </w:pPr>
            <w:r w:rsidRPr="00BD5331">
              <w:rPr>
                <w:rFonts w:ascii="Arial" w:hAnsi="Arial" w:cs="Arial"/>
                <w:sz w:val="18"/>
                <w:szCs w:val="18"/>
              </w:rPr>
              <w:t>Dotación de extintores y señalizaciones didácticas preventivas de riesgos para las diferentes sedes escolares urbanas y rurales de simiti para su mantenimiento.</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8159CE" w:rsidRPr="00BD5331" w:rsidRDefault="008159CE" w:rsidP="00554981">
            <w:pPr>
              <w:jc w:val="both"/>
              <w:rPr>
                <w:rFonts w:ascii="Arial" w:hAnsi="Arial" w:cs="Arial"/>
                <w:color w:val="000000"/>
                <w:sz w:val="18"/>
                <w:szCs w:val="18"/>
              </w:rPr>
            </w:pPr>
            <w:r w:rsidRPr="00BD5331">
              <w:rPr>
                <w:rFonts w:ascii="Arial" w:hAnsi="Arial" w:cs="Arial"/>
                <w:color w:val="000000"/>
                <w:sz w:val="18"/>
                <w:szCs w:val="18"/>
              </w:rPr>
              <w:t xml:space="preserve">15.380.000 </w:t>
            </w:r>
          </w:p>
        </w:tc>
        <w:tc>
          <w:tcPr>
            <w:tcW w:w="2502" w:type="dxa"/>
            <w:tcBorders>
              <w:top w:val="single" w:sz="4" w:space="0" w:color="auto"/>
              <w:left w:val="nil"/>
              <w:bottom w:val="single" w:sz="4" w:space="0" w:color="auto"/>
              <w:right w:val="single" w:sz="4" w:space="0" w:color="auto"/>
            </w:tcBorders>
            <w:shd w:val="clear" w:color="000000" w:fill="FFFFFF"/>
            <w:vAlign w:val="bottom"/>
            <w:hideMark/>
          </w:tcPr>
          <w:p w:rsidR="008159CE" w:rsidRPr="00BD5331" w:rsidRDefault="008159CE" w:rsidP="00554981">
            <w:pPr>
              <w:jc w:val="both"/>
              <w:rPr>
                <w:rFonts w:ascii="Arial" w:hAnsi="Arial" w:cs="Arial"/>
                <w:color w:val="000000"/>
                <w:sz w:val="18"/>
                <w:szCs w:val="18"/>
              </w:rPr>
            </w:pPr>
            <w:r>
              <w:rPr>
                <w:rFonts w:ascii="Arial" w:hAnsi="Arial" w:cs="Arial"/>
                <w:color w:val="000000"/>
                <w:sz w:val="18"/>
                <w:szCs w:val="18"/>
              </w:rPr>
              <w:t>N</w:t>
            </w:r>
            <w:r w:rsidRPr="005F1476">
              <w:rPr>
                <w:rFonts w:ascii="Arial" w:hAnsi="Arial" w:cs="Arial"/>
                <w:color w:val="000000"/>
                <w:sz w:val="18"/>
                <w:szCs w:val="18"/>
              </w:rPr>
              <w:t>o publicación en el secop,</w:t>
            </w:r>
          </w:p>
        </w:tc>
      </w:tr>
      <w:tr w:rsidR="008159CE" w:rsidRPr="00BD5331" w:rsidTr="002B0927">
        <w:trPr>
          <w:trHeight w:val="1056"/>
        </w:trPr>
        <w:tc>
          <w:tcPr>
            <w:tcW w:w="97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159CE" w:rsidRPr="00BD5331" w:rsidRDefault="008159CE" w:rsidP="00554981">
            <w:pPr>
              <w:jc w:val="both"/>
              <w:rPr>
                <w:rFonts w:ascii="Arial" w:hAnsi="Arial" w:cs="Arial"/>
                <w:color w:val="000000"/>
                <w:sz w:val="18"/>
                <w:szCs w:val="18"/>
              </w:rPr>
            </w:pPr>
            <w:r w:rsidRPr="00BD5331">
              <w:rPr>
                <w:rFonts w:ascii="Arial" w:hAnsi="Arial" w:cs="Arial"/>
                <w:color w:val="000000"/>
                <w:sz w:val="18"/>
                <w:szCs w:val="18"/>
              </w:rPr>
              <w:t>314-2012</w:t>
            </w:r>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8159CE" w:rsidRPr="00BD5331" w:rsidRDefault="008159CE" w:rsidP="00554981">
            <w:pPr>
              <w:jc w:val="both"/>
              <w:rPr>
                <w:rFonts w:ascii="Arial" w:hAnsi="Arial" w:cs="Arial"/>
                <w:color w:val="000000"/>
                <w:sz w:val="18"/>
                <w:szCs w:val="18"/>
              </w:rPr>
            </w:pPr>
            <w:r w:rsidRPr="00BD5331">
              <w:rPr>
                <w:rFonts w:ascii="Arial" w:hAnsi="Arial" w:cs="Arial"/>
                <w:color w:val="000000"/>
                <w:sz w:val="18"/>
                <w:szCs w:val="18"/>
              </w:rPr>
              <w:t>MARTHA INES GOMEZ SANCHEZ</w:t>
            </w:r>
          </w:p>
        </w:tc>
        <w:tc>
          <w:tcPr>
            <w:tcW w:w="3274" w:type="dxa"/>
            <w:tcBorders>
              <w:top w:val="single" w:sz="4" w:space="0" w:color="auto"/>
              <w:left w:val="nil"/>
              <w:bottom w:val="single" w:sz="4" w:space="0" w:color="auto"/>
              <w:right w:val="single" w:sz="4" w:space="0" w:color="auto"/>
            </w:tcBorders>
            <w:shd w:val="clear" w:color="auto" w:fill="auto"/>
            <w:vAlign w:val="bottom"/>
            <w:hideMark/>
          </w:tcPr>
          <w:p w:rsidR="008159CE" w:rsidRPr="00BD5331" w:rsidRDefault="008159CE" w:rsidP="00554981">
            <w:pPr>
              <w:jc w:val="both"/>
              <w:rPr>
                <w:rFonts w:ascii="Arial" w:hAnsi="Arial" w:cs="Arial"/>
                <w:sz w:val="18"/>
                <w:szCs w:val="18"/>
              </w:rPr>
            </w:pPr>
            <w:r w:rsidRPr="00BD5331">
              <w:rPr>
                <w:rFonts w:ascii="Arial" w:hAnsi="Arial" w:cs="Arial"/>
                <w:sz w:val="18"/>
                <w:szCs w:val="18"/>
              </w:rPr>
              <w:t>prestación de servicios trabajo con retroexcavadora para la recuperación de la banca de la vía san Blas- monterrey que afecta de manera directa por la ola invernal</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8159CE" w:rsidRPr="00BD5331" w:rsidRDefault="008159CE" w:rsidP="00554981">
            <w:pPr>
              <w:jc w:val="both"/>
              <w:rPr>
                <w:rFonts w:ascii="Arial" w:hAnsi="Arial" w:cs="Arial"/>
                <w:color w:val="000000"/>
                <w:sz w:val="18"/>
                <w:szCs w:val="18"/>
              </w:rPr>
            </w:pPr>
            <w:r w:rsidRPr="00BD5331">
              <w:rPr>
                <w:rFonts w:ascii="Arial" w:hAnsi="Arial" w:cs="Arial"/>
                <w:color w:val="000000"/>
                <w:sz w:val="18"/>
                <w:szCs w:val="18"/>
              </w:rPr>
              <w:t xml:space="preserve">12.407.575 </w:t>
            </w:r>
          </w:p>
        </w:tc>
        <w:tc>
          <w:tcPr>
            <w:tcW w:w="2502" w:type="dxa"/>
            <w:tcBorders>
              <w:top w:val="single" w:sz="4" w:space="0" w:color="auto"/>
              <w:left w:val="nil"/>
              <w:bottom w:val="single" w:sz="4" w:space="0" w:color="auto"/>
              <w:right w:val="single" w:sz="4" w:space="0" w:color="auto"/>
            </w:tcBorders>
            <w:shd w:val="clear" w:color="000000" w:fill="FFFFFF"/>
            <w:vAlign w:val="bottom"/>
            <w:hideMark/>
          </w:tcPr>
          <w:p w:rsidR="008159CE" w:rsidRPr="00BD5331" w:rsidRDefault="008159CE" w:rsidP="00554981">
            <w:pPr>
              <w:jc w:val="both"/>
              <w:rPr>
                <w:rFonts w:ascii="Arial" w:hAnsi="Arial" w:cs="Arial"/>
                <w:color w:val="000000"/>
                <w:sz w:val="18"/>
                <w:szCs w:val="18"/>
              </w:rPr>
            </w:pPr>
            <w:r w:rsidRPr="00BD5331">
              <w:rPr>
                <w:rFonts w:ascii="Arial" w:hAnsi="Arial" w:cs="Arial"/>
                <w:color w:val="000000"/>
                <w:sz w:val="18"/>
                <w:szCs w:val="18"/>
              </w:rPr>
              <w:t xml:space="preserve"> </w:t>
            </w:r>
            <w:r>
              <w:rPr>
                <w:rFonts w:ascii="Arial" w:hAnsi="Arial" w:cs="Arial"/>
                <w:color w:val="000000"/>
                <w:sz w:val="18"/>
                <w:szCs w:val="18"/>
              </w:rPr>
              <w:t>N</w:t>
            </w:r>
            <w:r w:rsidRPr="00BD5331">
              <w:rPr>
                <w:rFonts w:ascii="Arial" w:hAnsi="Arial" w:cs="Arial"/>
                <w:color w:val="000000"/>
                <w:sz w:val="18"/>
                <w:szCs w:val="18"/>
              </w:rPr>
              <w:t xml:space="preserve">o publicación en secop, </w:t>
            </w:r>
          </w:p>
        </w:tc>
      </w:tr>
      <w:tr w:rsidR="008159CE" w:rsidRPr="00BD5331" w:rsidTr="002B0927">
        <w:trPr>
          <w:trHeight w:val="547"/>
        </w:trPr>
        <w:tc>
          <w:tcPr>
            <w:tcW w:w="97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159CE" w:rsidRPr="00BD5331" w:rsidRDefault="008159CE" w:rsidP="00554981">
            <w:pPr>
              <w:jc w:val="both"/>
              <w:rPr>
                <w:rFonts w:ascii="Arial" w:hAnsi="Arial" w:cs="Arial"/>
                <w:color w:val="000000"/>
                <w:sz w:val="18"/>
                <w:szCs w:val="18"/>
              </w:rPr>
            </w:pPr>
            <w:r w:rsidRPr="00BD5331">
              <w:rPr>
                <w:rFonts w:ascii="Arial" w:hAnsi="Arial" w:cs="Arial"/>
                <w:color w:val="000000"/>
                <w:sz w:val="18"/>
                <w:szCs w:val="18"/>
              </w:rPr>
              <w:t>001-1- 2012</w:t>
            </w:r>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8159CE" w:rsidRPr="00BD5331" w:rsidRDefault="008159CE" w:rsidP="00554981">
            <w:pPr>
              <w:jc w:val="both"/>
              <w:rPr>
                <w:rFonts w:ascii="Arial" w:hAnsi="Arial" w:cs="Arial"/>
                <w:color w:val="000000"/>
                <w:sz w:val="18"/>
                <w:szCs w:val="18"/>
              </w:rPr>
            </w:pPr>
            <w:r w:rsidRPr="00BD5331">
              <w:rPr>
                <w:rFonts w:ascii="Arial" w:hAnsi="Arial" w:cs="Arial"/>
                <w:color w:val="000000"/>
                <w:sz w:val="18"/>
                <w:szCs w:val="18"/>
              </w:rPr>
              <w:t>Félix Alberto</w:t>
            </w:r>
            <w:r>
              <w:rPr>
                <w:rFonts w:ascii="Arial" w:hAnsi="Arial" w:cs="Arial"/>
                <w:color w:val="000000"/>
                <w:sz w:val="18"/>
                <w:szCs w:val="18"/>
              </w:rPr>
              <w:t xml:space="preserve"> C</w:t>
            </w:r>
            <w:r w:rsidRPr="00BD5331">
              <w:rPr>
                <w:rFonts w:ascii="Arial" w:hAnsi="Arial" w:cs="Arial"/>
                <w:color w:val="000000"/>
                <w:sz w:val="18"/>
                <w:szCs w:val="18"/>
              </w:rPr>
              <w:t xml:space="preserve">abrera </w:t>
            </w:r>
            <w:r>
              <w:rPr>
                <w:rFonts w:ascii="Arial" w:hAnsi="Arial" w:cs="Arial"/>
                <w:color w:val="000000"/>
                <w:sz w:val="18"/>
                <w:szCs w:val="18"/>
              </w:rPr>
              <w:t>R</w:t>
            </w:r>
            <w:r w:rsidRPr="00BD5331">
              <w:rPr>
                <w:rFonts w:ascii="Arial" w:hAnsi="Arial" w:cs="Arial"/>
                <w:color w:val="000000"/>
                <w:sz w:val="18"/>
                <w:szCs w:val="18"/>
              </w:rPr>
              <w:t>amos</w:t>
            </w:r>
          </w:p>
        </w:tc>
        <w:tc>
          <w:tcPr>
            <w:tcW w:w="3274" w:type="dxa"/>
            <w:tcBorders>
              <w:top w:val="single" w:sz="4" w:space="0" w:color="auto"/>
              <w:left w:val="nil"/>
              <w:bottom w:val="single" w:sz="4" w:space="0" w:color="auto"/>
              <w:right w:val="single" w:sz="4" w:space="0" w:color="auto"/>
            </w:tcBorders>
            <w:shd w:val="clear" w:color="auto" w:fill="auto"/>
            <w:vAlign w:val="bottom"/>
            <w:hideMark/>
          </w:tcPr>
          <w:p w:rsidR="008159CE" w:rsidRPr="00BD5331" w:rsidRDefault="008159CE" w:rsidP="00554981">
            <w:pPr>
              <w:jc w:val="both"/>
              <w:rPr>
                <w:rFonts w:ascii="Arial" w:hAnsi="Arial" w:cs="Arial"/>
                <w:sz w:val="18"/>
                <w:szCs w:val="18"/>
              </w:rPr>
            </w:pPr>
            <w:r w:rsidRPr="00BD5331">
              <w:rPr>
                <w:rFonts w:ascii="Arial" w:hAnsi="Arial" w:cs="Arial"/>
                <w:sz w:val="18"/>
                <w:szCs w:val="18"/>
              </w:rPr>
              <w:t xml:space="preserve">hospital san Antonio de Padua primer nivel de atención de salud </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8159CE" w:rsidRPr="00BD5331" w:rsidRDefault="008159CE" w:rsidP="00554981">
            <w:pPr>
              <w:jc w:val="both"/>
              <w:rPr>
                <w:rFonts w:ascii="Arial" w:hAnsi="Arial" w:cs="Arial"/>
                <w:color w:val="000000"/>
                <w:sz w:val="18"/>
                <w:szCs w:val="18"/>
              </w:rPr>
            </w:pPr>
            <w:r w:rsidRPr="00BD5331">
              <w:rPr>
                <w:rFonts w:ascii="Arial" w:hAnsi="Arial" w:cs="Arial"/>
                <w:color w:val="000000"/>
                <w:sz w:val="18"/>
                <w:szCs w:val="18"/>
              </w:rPr>
              <w:t xml:space="preserve">209.153.760 </w:t>
            </w:r>
          </w:p>
        </w:tc>
        <w:tc>
          <w:tcPr>
            <w:tcW w:w="2502" w:type="dxa"/>
            <w:tcBorders>
              <w:top w:val="single" w:sz="4" w:space="0" w:color="auto"/>
              <w:left w:val="nil"/>
              <w:bottom w:val="single" w:sz="4" w:space="0" w:color="auto"/>
              <w:right w:val="single" w:sz="4" w:space="0" w:color="auto"/>
            </w:tcBorders>
            <w:shd w:val="clear" w:color="000000" w:fill="FFFFFF"/>
            <w:vAlign w:val="bottom"/>
            <w:hideMark/>
          </w:tcPr>
          <w:p w:rsidR="008159CE" w:rsidRPr="00BD5331" w:rsidRDefault="008159CE" w:rsidP="00554981">
            <w:pPr>
              <w:jc w:val="both"/>
              <w:rPr>
                <w:rFonts w:ascii="Arial" w:hAnsi="Arial" w:cs="Arial"/>
                <w:color w:val="000000"/>
                <w:sz w:val="18"/>
                <w:szCs w:val="18"/>
              </w:rPr>
            </w:pPr>
            <w:r w:rsidRPr="00BD5331">
              <w:rPr>
                <w:rFonts w:ascii="Arial" w:hAnsi="Arial" w:cs="Arial"/>
                <w:color w:val="000000"/>
                <w:sz w:val="18"/>
                <w:szCs w:val="18"/>
              </w:rPr>
              <w:t xml:space="preserve"> </w:t>
            </w:r>
            <w:r>
              <w:rPr>
                <w:rFonts w:ascii="Arial" w:hAnsi="Arial" w:cs="Arial"/>
                <w:color w:val="000000"/>
                <w:sz w:val="18"/>
                <w:szCs w:val="18"/>
              </w:rPr>
              <w:t>N</w:t>
            </w:r>
            <w:r w:rsidRPr="00BD5331">
              <w:rPr>
                <w:rFonts w:ascii="Arial" w:hAnsi="Arial" w:cs="Arial"/>
                <w:color w:val="000000"/>
                <w:sz w:val="18"/>
                <w:szCs w:val="18"/>
              </w:rPr>
              <w:t xml:space="preserve">o es publicado en el  secop </w:t>
            </w:r>
          </w:p>
        </w:tc>
      </w:tr>
      <w:tr w:rsidR="008159CE" w:rsidRPr="00BD5331" w:rsidTr="002B0927">
        <w:trPr>
          <w:trHeight w:val="555"/>
        </w:trPr>
        <w:tc>
          <w:tcPr>
            <w:tcW w:w="97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159CE" w:rsidRPr="00BD5331" w:rsidRDefault="008159CE" w:rsidP="00554981">
            <w:pPr>
              <w:jc w:val="both"/>
              <w:rPr>
                <w:rFonts w:ascii="Arial" w:hAnsi="Arial" w:cs="Arial"/>
                <w:color w:val="000000"/>
                <w:sz w:val="18"/>
                <w:szCs w:val="18"/>
              </w:rPr>
            </w:pPr>
            <w:r w:rsidRPr="00BD5331">
              <w:rPr>
                <w:rFonts w:ascii="Arial" w:hAnsi="Arial" w:cs="Arial"/>
                <w:color w:val="000000"/>
                <w:sz w:val="18"/>
                <w:szCs w:val="18"/>
              </w:rPr>
              <w:t>020-2012</w:t>
            </w:r>
          </w:p>
        </w:tc>
        <w:tc>
          <w:tcPr>
            <w:tcW w:w="1579" w:type="dxa"/>
            <w:tcBorders>
              <w:top w:val="single" w:sz="4" w:space="0" w:color="auto"/>
              <w:left w:val="nil"/>
              <w:bottom w:val="single" w:sz="4" w:space="0" w:color="auto"/>
              <w:right w:val="single" w:sz="4" w:space="0" w:color="auto"/>
            </w:tcBorders>
            <w:shd w:val="clear" w:color="auto" w:fill="auto"/>
            <w:vAlign w:val="bottom"/>
            <w:hideMark/>
          </w:tcPr>
          <w:p w:rsidR="008159CE" w:rsidRPr="00BD5331" w:rsidRDefault="008159CE" w:rsidP="00554981">
            <w:pPr>
              <w:jc w:val="both"/>
              <w:rPr>
                <w:rFonts w:ascii="Arial" w:hAnsi="Arial" w:cs="Arial"/>
                <w:color w:val="000000"/>
                <w:sz w:val="18"/>
                <w:szCs w:val="18"/>
              </w:rPr>
            </w:pPr>
            <w:r w:rsidRPr="00BD5331">
              <w:rPr>
                <w:rFonts w:ascii="Arial" w:hAnsi="Arial" w:cs="Arial"/>
                <w:color w:val="000000"/>
                <w:sz w:val="18"/>
                <w:szCs w:val="18"/>
              </w:rPr>
              <w:t>E.S.E. Hospital San Antonio de Padua</w:t>
            </w:r>
          </w:p>
        </w:tc>
        <w:tc>
          <w:tcPr>
            <w:tcW w:w="3274" w:type="dxa"/>
            <w:tcBorders>
              <w:top w:val="single" w:sz="4" w:space="0" w:color="auto"/>
              <w:left w:val="nil"/>
              <w:bottom w:val="single" w:sz="4" w:space="0" w:color="auto"/>
              <w:right w:val="single" w:sz="4" w:space="0" w:color="auto"/>
            </w:tcBorders>
            <w:shd w:val="clear" w:color="auto" w:fill="auto"/>
            <w:vAlign w:val="bottom"/>
            <w:hideMark/>
          </w:tcPr>
          <w:p w:rsidR="008159CE" w:rsidRPr="00BD5331" w:rsidRDefault="008159CE" w:rsidP="00554981">
            <w:pPr>
              <w:jc w:val="both"/>
              <w:rPr>
                <w:rFonts w:ascii="Arial" w:hAnsi="Arial" w:cs="Arial"/>
                <w:sz w:val="18"/>
                <w:szCs w:val="18"/>
              </w:rPr>
            </w:pPr>
            <w:r>
              <w:rPr>
                <w:rFonts w:ascii="Arial" w:hAnsi="Arial" w:cs="Arial"/>
                <w:sz w:val="18"/>
                <w:szCs w:val="18"/>
              </w:rPr>
              <w:t xml:space="preserve">Convenio interadministrativo </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8159CE" w:rsidRPr="00BD5331" w:rsidRDefault="008159CE" w:rsidP="00554981">
            <w:pPr>
              <w:jc w:val="both"/>
              <w:rPr>
                <w:rFonts w:ascii="Arial" w:hAnsi="Arial" w:cs="Arial"/>
                <w:color w:val="000000"/>
                <w:sz w:val="18"/>
                <w:szCs w:val="18"/>
              </w:rPr>
            </w:pPr>
            <w:r w:rsidRPr="00BD5331">
              <w:rPr>
                <w:rFonts w:ascii="Arial" w:hAnsi="Arial" w:cs="Arial"/>
                <w:color w:val="000000"/>
                <w:sz w:val="18"/>
                <w:szCs w:val="18"/>
              </w:rPr>
              <w:t xml:space="preserve">   159.000.000 </w:t>
            </w:r>
          </w:p>
        </w:tc>
        <w:tc>
          <w:tcPr>
            <w:tcW w:w="2502" w:type="dxa"/>
            <w:tcBorders>
              <w:top w:val="single" w:sz="4" w:space="0" w:color="auto"/>
              <w:left w:val="nil"/>
              <w:bottom w:val="single" w:sz="4" w:space="0" w:color="auto"/>
              <w:right w:val="single" w:sz="4" w:space="0" w:color="auto"/>
            </w:tcBorders>
            <w:shd w:val="clear" w:color="000000" w:fill="FFFFFF"/>
            <w:vAlign w:val="bottom"/>
            <w:hideMark/>
          </w:tcPr>
          <w:p w:rsidR="008159CE" w:rsidRPr="00BD5331" w:rsidRDefault="008159CE" w:rsidP="00554981">
            <w:pPr>
              <w:jc w:val="both"/>
              <w:rPr>
                <w:rFonts w:ascii="Arial" w:hAnsi="Arial" w:cs="Arial"/>
                <w:color w:val="000000"/>
                <w:sz w:val="18"/>
                <w:szCs w:val="18"/>
              </w:rPr>
            </w:pPr>
            <w:r w:rsidRPr="00BD5331">
              <w:rPr>
                <w:rFonts w:ascii="Arial" w:hAnsi="Arial" w:cs="Arial"/>
                <w:color w:val="000000"/>
                <w:sz w:val="18"/>
                <w:szCs w:val="18"/>
              </w:rPr>
              <w:t xml:space="preserve"> </w:t>
            </w:r>
            <w:r>
              <w:rPr>
                <w:rFonts w:ascii="Arial" w:hAnsi="Arial" w:cs="Arial"/>
                <w:color w:val="000000"/>
                <w:sz w:val="18"/>
                <w:szCs w:val="18"/>
              </w:rPr>
              <w:t>N</w:t>
            </w:r>
            <w:r w:rsidRPr="00BD5331">
              <w:rPr>
                <w:rFonts w:ascii="Arial" w:hAnsi="Arial" w:cs="Arial"/>
                <w:color w:val="000000"/>
                <w:sz w:val="18"/>
                <w:szCs w:val="18"/>
              </w:rPr>
              <w:t xml:space="preserve">o publicación en secop, no acta de inicio,   </w:t>
            </w:r>
          </w:p>
        </w:tc>
      </w:tr>
    </w:tbl>
    <w:p w:rsidR="008159CE" w:rsidRDefault="008159CE" w:rsidP="008159CE">
      <w:pPr>
        <w:jc w:val="both"/>
        <w:rPr>
          <w:rFonts w:ascii="Arial" w:hAnsi="Arial" w:cs="Arial"/>
          <w:b/>
        </w:rPr>
      </w:pPr>
    </w:p>
    <w:p w:rsidR="00C11638" w:rsidRDefault="00C11638" w:rsidP="00C11638">
      <w:pPr>
        <w:jc w:val="center"/>
        <w:rPr>
          <w:rFonts w:ascii="Arial" w:hAnsi="Arial" w:cs="Arial"/>
          <w:b/>
        </w:rPr>
      </w:pPr>
    </w:p>
    <w:p w:rsidR="009B2785" w:rsidRPr="001D6FC6" w:rsidRDefault="009B2785" w:rsidP="000A4D4A">
      <w:pPr>
        <w:pStyle w:val="Prrafodelista"/>
        <w:numPr>
          <w:ilvl w:val="4"/>
          <w:numId w:val="13"/>
        </w:numPr>
        <w:ind w:left="1134" w:hanging="1134"/>
        <w:contextualSpacing w:val="0"/>
        <w:jc w:val="both"/>
        <w:rPr>
          <w:rFonts w:ascii="Arial" w:hAnsi="Arial" w:cs="Arial"/>
          <w:i/>
        </w:rPr>
      </w:pPr>
      <w:r w:rsidRPr="001D6FC6">
        <w:rPr>
          <w:rFonts w:ascii="Arial" w:hAnsi="Arial" w:cs="Arial"/>
          <w:i/>
        </w:rPr>
        <w:t>Suministros</w:t>
      </w:r>
    </w:p>
    <w:p w:rsidR="009B2785" w:rsidRDefault="009B2785" w:rsidP="009B2785">
      <w:pPr>
        <w:jc w:val="both"/>
        <w:rPr>
          <w:rFonts w:ascii="Arial" w:hAnsi="Arial" w:cs="Arial"/>
          <w:i/>
        </w:rPr>
      </w:pPr>
    </w:p>
    <w:p w:rsidR="00AE2365" w:rsidRPr="001D6FC6" w:rsidRDefault="00AE2365" w:rsidP="009B2785">
      <w:pPr>
        <w:jc w:val="both"/>
        <w:rPr>
          <w:rFonts w:ascii="Arial" w:hAnsi="Arial" w:cs="Arial"/>
          <w:i/>
        </w:rPr>
      </w:pPr>
    </w:p>
    <w:p w:rsidR="009B2785" w:rsidRPr="001D6FC6" w:rsidRDefault="009B2785" w:rsidP="009B2785">
      <w:pPr>
        <w:jc w:val="both"/>
        <w:rPr>
          <w:rFonts w:ascii="Arial" w:hAnsi="Arial" w:cs="Arial"/>
        </w:rPr>
      </w:pPr>
      <w:r w:rsidRPr="00501D7E">
        <w:rPr>
          <w:rFonts w:ascii="Arial" w:hAnsi="Arial" w:cs="Arial"/>
        </w:rPr>
        <w:t xml:space="preserve">De un universo de </w:t>
      </w:r>
      <w:r w:rsidR="009A6BDC">
        <w:rPr>
          <w:rFonts w:ascii="Arial" w:hAnsi="Arial" w:cs="Arial"/>
        </w:rPr>
        <w:t>47</w:t>
      </w:r>
      <w:r w:rsidRPr="00501D7E">
        <w:rPr>
          <w:rFonts w:ascii="Arial" w:hAnsi="Arial" w:cs="Arial"/>
        </w:rPr>
        <w:t xml:space="preserve"> contratos se auditaron </w:t>
      </w:r>
      <w:r w:rsidR="009A6BDC">
        <w:rPr>
          <w:rFonts w:ascii="Arial" w:hAnsi="Arial" w:cs="Arial"/>
        </w:rPr>
        <w:t>15</w:t>
      </w:r>
      <w:r w:rsidRPr="00501D7E">
        <w:rPr>
          <w:rFonts w:ascii="Arial" w:hAnsi="Arial" w:cs="Arial"/>
        </w:rPr>
        <w:t>; por valor de $</w:t>
      </w:r>
      <w:r w:rsidR="009A6BDC">
        <w:rPr>
          <w:rFonts w:ascii="Arial" w:hAnsi="Arial" w:cs="Arial"/>
        </w:rPr>
        <w:t>241.713</w:t>
      </w:r>
      <w:r w:rsidR="00EC1202">
        <w:rPr>
          <w:rFonts w:ascii="Arial" w:hAnsi="Arial" w:cs="Arial"/>
        </w:rPr>
        <w:t xml:space="preserve"> en miles</w:t>
      </w:r>
      <w:r w:rsidRPr="00501D7E">
        <w:rPr>
          <w:rFonts w:ascii="Arial" w:hAnsi="Arial" w:cs="Arial"/>
        </w:rPr>
        <w:t xml:space="preserve">, equivalente al </w:t>
      </w:r>
      <w:r w:rsidR="00EC1202">
        <w:rPr>
          <w:rFonts w:ascii="Arial" w:hAnsi="Arial" w:cs="Arial"/>
        </w:rPr>
        <w:t>57.63</w:t>
      </w:r>
      <w:r w:rsidRPr="00501D7E">
        <w:rPr>
          <w:rFonts w:ascii="Arial" w:hAnsi="Arial" w:cs="Arial"/>
        </w:rPr>
        <w:t xml:space="preserve">% del valor total contratado, de los cuales </w:t>
      </w:r>
      <w:r w:rsidR="00A95EC4">
        <w:rPr>
          <w:rFonts w:ascii="Arial" w:hAnsi="Arial" w:cs="Arial"/>
        </w:rPr>
        <w:t>s</w:t>
      </w:r>
      <w:r w:rsidRPr="00501D7E">
        <w:rPr>
          <w:rFonts w:ascii="Arial" w:hAnsi="Arial" w:cs="Arial"/>
        </w:rPr>
        <w:t>e evaluaron todos los aspectos y criterios aplicables descritos en la matriz de calificación de gestión; con el siguiente resultado:</w:t>
      </w:r>
    </w:p>
    <w:tbl>
      <w:tblPr>
        <w:tblW w:w="9498" w:type="dxa"/>
        <w:tblInd w:w="70" w:type="dxa"/>
        <w:tblLayout w:type="fixed"/>
        <w:tblCellMar>
          <w:left w:w="70" w:type="dxa"/>
          <w:right w:w="70" w:type="dxa"/>
        </w:tblCellMar>
        <w:tblLook w:val="04A0"/>
      </w:tblPr>
      <w:tblGrid>
        <w:gridCol w:w="9498"/>
      </w:tblGrid>
      <w:tr w:rsidR="002B0927" w:rsidRPr="00E3018B" w:rsidTr="0072374E">
        <w:trPr>
          <w:trHeight w:val="208"/>
        </w:trPr>
        <w:tc>
          <w:tcPr>
            <w:tcW w:w="9498" w:type="dxa"/>
            <w:tcBorders>
              <w:top w:val="double" w:sz="6" w:space="0" w:color="auto"/>
              <w:left w:val="double" w:sz="6" w:space="0" w:color="auto"/>
              <w:bottom w:val="nil"/>
              <w:right w:val="double" w:sz="6" w:space="0" w:color="000000"/>
            </w:tcBorders>
            <w:shd w:val="clear" w:color="000000" w:fill="CCFF99"/>
            <w:vAlign w:val="center"/>
            <w:hideMark/>
          </w:tcPr>
          <w:p w:rsidR="002B0927" w:rsidRPr="002B0927" w:rsidRDefault="002B0927" w:rsidP="0072374E">
            <w:pPr>
              <w:jc w:val="center"/>
              <w:rPr>
                <w:rFonts w:ascii="Arial" w:hAnsi="Arial" w:cs="Arial"/>
                <w:b/>
                <w:bCs/>
                <w:sz w:val="20"/>
                <w:szCs w:val="20"/>
              </w:rPr>
            </w:pPr>
            <w:r w:rsidRPr="002B0927">
              <w:rPr>
                <w:rFonts w:ascii="Arial" w:hAnsi="Arial" w:cs="Arial"/>
                <w:b/>
                <w:bCs/>
                <w:sz w:val="20"/>
                <w:szCs w:val="20"/>
              </w:rPr>
              <w:t>TABLA 3</w:t>
            </w:r>
          </w:p>
        </w:tc>
      </w:tr>
      <w:tr w:rsidR="002B0927" w:rsidRPr="00E3018B" w:rsidTr="0072374E">
        <w:trPr>
          <w:trHeight w:val="197"/>
        </w:trPr>
        <w:tc>
          <w:tcPr>
            <w:tcW w:w="9498" w:type="dxa"/>
            <w:tcBorders>
              <w:top w:val="nil"/>
              <w:left w:val="double" w:sz="6" w:space="0" w:color="auto"/>
              <w:bottom w:val="nil"/>
              <w:right w:val="double" w:sz="6" w:space="0" w:color="000000"/>
            </w:tcBorders>
            <w:shd w:val="clear" w:color="000000" w:fill="CCFF99"/>
            <w:vAlign w:val="center"/>
            <w:hideMark/>
          </w:tcPr>
          <w:p w:rsidR="002B0927" w:rsidRPr="002B0927" w:rsidRDefault="002B0927" w:rsidP="002B0927">
            <w:pPr>
              <w:jc w:val="center"/>
              <w:rPr>
                <w:rFonts w:ascii="Arial" w:hAnsi="Arial" w:cs="Arial"/>
                <w:b/>
                <w:bCs/>
                <w:sz w:val="20"/>
                <w:szCs w:val="20"/>
              </w:rPr>
            </w:pPr>
            <w:r w:rsidRPr="002B0927">
              <w:rPr>
                <w:rFonts w:ascii="Arial" w:hAnsi="Arial" w:cs="Arial"/>
                <w:b/>
                <w:bCs/>
                <w:sz w:val="20"/>
                <w:szCs w:val="20"/>
              </w:rPr>
              <w:t xml:space="preserve">CONTRATOS </w:t>
            </w:r>
            <w:r>
              <w:rPr>
                <w:rFonts w:ascii="Arial" w:hAnsi="Arial" w:cs="Arial"/>
                <w:b/>
                <w:bCs/>
                <w:sz w:val="20"/>
                <w:szCs w:val="20"/>
              </w:rPr>
              <w:t>DE SUMINISTRO</w:t>
            </w:r>
          </w:p>
        </w:tc>
      </w:tr>
    </w:tbl>
    <w:p w:rsidR="009B2785" w:rsidRPr="00CD3E8B" w:rsidRDefault="009B2785" w:rsidP="009B2785">
      <w:pPr>
        <w:jc w:val="both"/>
        <w:rPr>
          <w:rFonts w:ascii="Arial" w:hAnsi="Arial" w:cs="Arial"/>
        </w:rPr>
      </w:pPr>
    </w:p>
    <w:tbl>
      <w:tblPr>
        <w:tblW w:w="9540" w:type="dxa"/>
        <w:tblInd w:w="55" w:type="dxa"/>
        <w:tblCellMar>
          <w:left w:w="70" w:type="dxa"/>
          <w:right w:w="70" w:type="dxa"/>
        </w:tblCellMar>
        <w:tblLook w:val="04A0"/>
      </w:tblPr>
      <w:tblGrid>
        <w:gridCol w:w="980"/>
        <w:gridCol w:w="1580"/>
        <w:gridCol w:w="3280"/>
        <w:gridCol w:w="1320"/>
        <w:gridCol w:w="2380"/>
      </w:tblGrid>
      <w:tr w:rsidR="0072044E" w:rsidRPr="00E13702" w:rsidTr="002A312F">
        <w:trPr>
          <w:trHeight w:val="1208"/>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2044E" w:rsidRPr="00E13702" w:rsidRDefault="0072044E" w:rsidP="0072044E">
            <w:pPr>
              <w:jc w:val="both"/>
              <w:rPr>
                <w:rFonts w:ascii="Arial" w:hAnsi="Arial" w:cs="Arial"/>
                <w:color w:val="000000"/>
                <w:sz w:val="18"/>
                <w:szCs w:val="18"/>
              </w:rPr>
            </w:pPr>
            <w:r w:rsidRPr="00E13702">
              <w:rPr>
                <w:rFonts w:ascii="Arial" w:hAnsi="Arial" w:cs="Arial"/>
                <w:color w:val="000000"/>
                <w:sz w:val="18"/>
                <w:szCs w:val="18"/>
              </w:rPr>
              <w:t>216-2012</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2044E" w:rsidRPr="00E13702" w:rsidRDefault="0072044E" w:rsidP="0072044E">
            <w:pPr>
              <w:jc w:val="both"/>
              <w:rPr>
                <w:rFonts w:ascii="Arial" w:hAnsi="Arial" w:cs="Arial"/>
                <w:color w:val="000000"/>
                <w:sz w:val="18"/>
                <w:szCs w:val="18"/>
              </w:rPr>
            </w:pPr>
            <w:r w:rsidRPr="00E13702">
              <w:rPr>
                <w:rFonts w:ascii="Arial" w:hAnsi="Arial" w:cs="Arial"/>
                <w:color w:val="000000"/>
                <w:sz w:val="18"/>
                <w:szCs w:val="18"/>
              </w:rPr>
              <w:t>Mosquera Héctor Fabio</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2044E" w:rsidRPr="00E13702" w:rsidRDefault="0072044E" w:rsidP="0072044E">
            <w:pPr>
              <w:jc w:val="both"/>
              <w:rPr>
                <w:rFonts w:ascii="Arial" w:hAnsi="Arial" w:cs="Arial"/>
                <w:sz w:val="18"/>
                <w:szCs w:val="18"/>
              </w:rPr>
            </w:pPr>
            <w:r w:rsidRPr="00E13702">
              <w:rPr>
                <w:rFonts w:ascii="Arial" w:hAnsi="Arial" w:cs="Arial"/>
                <w:sz w:val="18"/>
                <w:szCs w:val="18"/>
              </w:rPr>
              <w:t>suministro de materiales para construcción para atender a la población pobre y vulnerable del municipio mediante ayudas con los respectivos materiales</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2044E" w:rsidRPr="00E13702" w:rsidRDefault="0072044E" w:rsidP="0072044E">
            <w:pPr>
              <w:jc w:val="both"/>
              <w:rPr>
                <w:rFonts w:ascii="Arial" w:hAnsi="Arial" w:cs="Arial"/>
                <w:color w:val="000000"/>
                <w:sz w:val="18"/>
                <w:szCs w:val="18"/>
              </w:rPr>
            </w:pPr>
            <w:r w:rsidRPr="00E13702">
              <w:rPr>
                <w:rFonts w:ascii="Arial" w:hAnsi="Arial" w:cs="Arial"/>
                <w:color w:val="000000"/>
                <w:sz w:val="18"/>
                <w:szCs w:val="18"/>
              </w:rPr>
              <w:t xml:space="preserve">11.259.520 </w:t>
            </w:r>
          </w:p>
        </w:tc>
        <w:tc>
          <w:tcPr>
            <w:tcW w:w="2380" w:type="dxa"/>
            <w:tcBorders>
              <w:top w:val="single" w:sz="4" w:space="0" w:color="auto"/>
              <w:left w:val="nil"/>
              <w:bottom w:val="single" w:sz="4" w:space="0" w:color="auto"/>
              <w:right w:val="single" w:sz="4" w:space="0" w:color="auto"/>
            </w:tcBorders>
            <w:shd w:val="clear" w:color="000000" w:fill="FFFFFF"/>
            <w:vAlign w:val="bottom"/>
            <w:hideMark/>
          </w:tcPr>
          <w:p w:rsidR="0072044E" w:rsidRPr="00E13702" w:rsidRDefault="0072044E" w:rsidP="0072044E">
            <w:pPr>
              <w:jc w:val="both"/>
              <w:rPr>
                <w:rFonts w:ascii="Arial" w:hAnsi="Arial" w:cs="Arial"/>
                <w:color w:val="000000"/>
                <w:sz w:val="18"/>
                <w:szCs w:val="18"/>
              </w:rPr>
            </w:pPr>
            <w:r w:rsidRPr="00E13702">
              <w:rPr>
                <w:rFonts w:ascii="Arial" w:hAnsi="Arial" w:cs="Arial"/>
                <w:color w:val="000000"/>
                <w:sz w:val="18"/>
                <w:szCs w:val="18"/>
              </w:rPr>
              <w:t xml:space="preserve"> no anexa acta de liquidación, </w:t>
            </w:r>
          </w:p>
        </w:tc>
      </w:tr>
      <w:tr w:rsidR="0072044E" w:rsidRPr="00E13702" w:rsidTr="007501A8">
        <w:trPr>
          <w:trHeight w:val="1775"/>
        </w:trPr>
        <w:tc>
          <w:tcPr>
            <w:tcW w:w="980" w:type="dxa"/>
            <w:tcBorders>
              <w:top w:val="nil"/>
              <w:left w:val="single" w:sz="4" w:space="0" w:color="auto"/>
              <w:bottom w:val="single" w:sz="4" w:space="0" w:color="auto"/>
              <w:right w:val="single" w:sz="4" w:space="0" w:color="auto"/>
            </w:tcBorders>
            <w:shd w:val="clear" w:color="auto" w:fill="auto"/>
            <w:vAlign w:val="bottom"/>
            <w:hideMark/>
          </w:tcPr>
          <w:p w:rsidR="0072044E" w:rsidRPr="00E13702" w:rsidRDefault="0072044E" w:rsidP="00251D03">
            <w:pPr>
              <w:jc w:val="both"/>
              <w:rPr>
                <w:rFonts w:ascii="Arial" w:hAnsi="Arial" w:cs="Arial"/>
                <w:color w:val="000000"/>
                <w:sz w:val="18"/>
                <w:szCs w:val="18"/>
              </w:rPr>
            </w:pPr>
            <w:r w:rsidRPr="00E13702">
              <w:rPr>
                <w:rFonts w:ascii="Arial" w:hAnsi="Arial" w:cs="Arial"/>
                <w:color w:val="000000"/>
                <w:sz w:val="18"/>
                <w:szCs w:val="18"/>
              </w:rPr>
              <w:t>14-03-006-2012</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2044E" w:rsidRPr="00E13702" w:rsidRDefault="0072044E" w:rsidP="00251D03">
            <w:pPr>
              <w:jc w:val="both"/>
              <w:rPr>
                <w:rFonts w:ascii="Arial" w:hAnsi="Arial" w:cs="Arial"/>
                <w:color w:val="000000"/>
                <w:sz w:val="18"/>
                <w:szCs w:val="18"/>
              </w:rPr>
            </w:pPr>
            <w:r w:rsidRPr="00E13702">
              <w:rPr>
                <w:rFonts w:ascii="Arial" w:hAnsi="Arial" w:cs="Arial"/>
                <w:color w:val="000000"/>
                <w:sz w:val="18"/>
                <w:szCs w:val="18"/>
              </w:rPr>
              <w:t>VIRGILIO CHAVEZ</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2044E" w:rsidRPr="00E13702" w:rsidRDefault="0072044E" w:rsidP="00251D03">
            <w:pPr>
              <w:jc w:val="both"/>
              <w:rPr>
                <w:rFonts w:ascii="Arial" w:hAnsi="Arial" w:cs="Arial"/>
                <w:sz w:val="18"/>
                <w:szCs w:val="18"/>
              </w:rPr>
            </w:pPr>
            <w:r w:rsidRPr="00E13702">
              <w:rPr>
                <w:rFonts w:ascii="Arial" w:hAnsi="Arial" w:cs="Arial"/>
                <w:sz w:val="18"/>
                <w:szCs w:val="18"/>
              </w:rPr>
              <w:t xml:space="preserve">Suministro de Combustible para </w:t>
            </w:r>
            <w:r>
              <w:rPr>
                <w:rFonts w:ascii="Arial" w:hAnsi="Arial" w:cs="Arial"/>
                <w:sz w:val="18"/>
                <w:szCs w:val="18"/>
              </w:rPr>
              <w:t>A</w:t>
            </w:r>
            <w:r w:rsidRPr="00E13702">
              <w:rPr>
                <w:rFonts w:ascii="Arial" w:hAnsi="Arial" w:cs="Arial"/>
                <w:sz w:val="18"/>
                <w:szCs w:val="18"/>
              </w:rPr>
              <w:t>bastecer los vehículos terrestres y fluviales para trasladar de regreso a los diferente corregimientos veredas del Municipio a las personas afectada por la ola invernal, que debieron salir de sus vivienda a causa del fenómeno de la niña,</w:t>
            </w:r>
          </w:p>
        </w:tc>
        <w:tc>
          <w:tcPr>
            <w:tcW w:w="1320" w:type="dxa"/>
            <w:tcBorders>
              <w:top w:val="nil"/>
              <w:left w:val="single" w:sz="4" w:space="0" w:color="auto"/>
              <w:bottom w:val="single" w:sz="4" w:space="0" w:color="auto"/>
              <w:right w:val="single" w:sz="4" w:space="0" w:color="auto"/>
            </w:tcBorders>
            <w:shd w:val="clear" w:color="auto" w:fill="auto"/>
            <w:vAlign w:val="bottom"/>
            <w:hideMark/>
          </w:tcPr>
          <w:p w:rsidR="0072044E" w:rsidRPr="00E13702" w:rsidRDefault="0072044E" w:rsidP="00251D03">
            <w:pPr>
              <w:jc w:val="both"/>
              <w:rPr>
                <w:rFonts w:ascii="Arial" w:hAnsi="Arial" w:cs="Arial"/>
                <w:color w:val="000000"/>
                <w:sz w:val="18"/>
                <w:szCs w:val="18"/>
              </w:rPr>
            </w:pPr>
            <w:r w:rsidRPr="00E13702">
              <w:rPr>
                <w:rFonts w:ascii="Arial" w:hAnsi="Arial" w:cs="Arial"/>
                <w:color w:val="000000"/>
                <w:sz w:val="18"/>
                <w:szCs w:val="18"/>
              </w:rPr>
              <w:t xml:space="preserve">15.300.000 </w:t>
            </w:r>
          </w:p>
        </w:tc>
        <w:tc>
          <w:tcPr>
            <w:tcW w:w="2380" w:type="dxa"/>
            <w:tcBorders>
              <w:top w:val="nil"/>
              <w:left w:val="nil"/>
              <w:bottom w:val="single" w:sz="4" w:space="0" w:color="auto"/>
              <w:right w:val="single" w:sz="4" w:space="0" w:color="auto"/>
            </w:tcBorders>
            <w:shd w:val="clear" w:color="000000" w:fill="FFFFFF"/>
            <w:vAlign w:val="bottom"/>
            <w:hideMark/>
          </w:tcPr>
          <w:p w:rsidR="0072044E" w:rsidRPr="00E13702" w:rsidRDefault="0072044E" w:rsidP="00633015">
            <w:pPr>
              <w:jc w:val="both"/>
              <w:rPr>
                <w:rFonts w:ascii="Arial" w:hAnsi="Arial" w:cs="Arial"/>
                <w:color w:val="000000"/>
                <w:sz w:val="18"/>
                <w:szCs w:val="18"/>
              </w:rPr>
            </w:pPr>
            <w:r w:rsidRPr="00E13702">
              <w:rPr>
                <w:rFonts w:ascii="Arial" w:hAnsi="Arial" w:cs="Arial"/>
                <w:color w:val="000000"/>
                <w:sz w:val="18"/>
                <w:szCs w:val="18"/>
              </w:rPr>
              <w:t xml:space="preserve"> </w:t>
            </w:r>
            <w:r>
              <w:rPr>
                <w:rFonts w:ascii="Arial" w:hAnsi="Arial" w:cs="Arial"/>
                <w:color w:val="000000"/>
                <w:sz w:val="18"/>
                <w:szCs w:val="18"/>
              </w:rPr>
              <w:t>N</w:t>
            </w:r>
            <w:r w:rsidRPr="00E13702">
              <w:rPr>
                <w:rFonts w:ascii="Arial" w:hAnsi="Arial" w:cs="Arial"/>
                <w:color w:val="000000"/>
                <w:sz w:val="18"/>
                <w:szCs w:val="18"/>
              </w:rPr>
              <w:t xml:space="preserve">o está publicado en el secop, </w:t>
            </w:r>
          </w:p>
        </w:tc>
      </w:tr>
      <w:tr w:rsidR="0072044E" w:rsidRPr="00E13702" w:rsidTr="007501A8">
        <w:trPr>
          <w:trHeight w:val="1215"/>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2044E" w:rsidRPr="00E13702" w:rsidRDefault="0072044E" w:rsidP="00251D03">
            <w:pPr>
              <w:jc w:val="both"/>
              <w:rPr>
                <w:rFonts w:ascii="Arial" w:hAnsi="Arial" w:cs="Arial"/>
                <w:color w:val="000000"/>
                <w:sz w:val="18"/>
                <w:szCs w:val="18"/>
              </w:rPr>
            </w:pPr>
            <w:r w:rsidRPr="00E13702">
              <w:rPr>
                <w:rFonts w:ascii="Arial" w:hAnsi="Arial" w:cs="Arial"/>
                <w:color w:val="000000"/>
                <w:sz w:val="18"/>
                <w:szCs w:val="18"/>
              </w:rPr>
              <w:t>03-034-2012</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2044E" w:rsidRPr="00E13702" w:rsidRDefault="0072044E" w:rsidP="00251D03">
            <w:pPr>
              <w:jc w:val="both"/>
              <w:rPr>
                <w:rFonts w:ascii="Arial" w:hAnsi="Arial" w:cs="Arial"/>
                <w:color w:val="000000"/>
                <w:sz w:val="18"/>
                <w:szCs w:val="18"/>
              </w:rPr>
            </w:pPr>
            <w:r w:rsidRPr="00E13702">
              <w:rPr>
                <w:rFonts w:ascii="Arial" w:hAnsi="Arial" w:cs="Arial"/>
                <w:color w:val="000000"/>
                <w:sz w:val="18"/>
                <w:szCs w:val="18"/>
              </w:rPr>
              <w:t>ALVARO RAFAEL DIAZ ESPINOZA</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2044E" w:rsidRPr="00E13702" w:rsidRDefault="0072044E" w:rsidP="00251D03">
            <w:pPr>
              <w:jc w:val="both"/>
              <w:rPr>
                <w:rFonts w:ascii="Arial" w:hAnsi="Arial" w:cs="Arial"/>
                <w:sz w:val="18"/>
                <w:szCs w:val="18"/>
              </w:rPr>
            </w:pPr>
            <w:r w:rsidRPr="00E13702">
              <w:rPr>
                <w:rFonts w:ascii="Arial" w:hAnsi="Arial" w:cs="Arial"/>
                <w:sz w:val="18"/>
                <w:szCs w:val="18"/>
              </w:rPr>
              <w:t>suministro de materiales para la construcción de tres vivienda en el corregimiento de Animas Altas para personas de escasos recursos que fueron afectadas por un incendio</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2044E" w:rsidRPr="00E13702" w:rsidRDefault="0072044E" w:rsidP="00251D03">
            <w:pPr>
              <w:jc w:val="both"/>
              <w:rPr>
                <w:rFonts w:ascii="Arial" w:hAnsi="Arial" w:cs="Arial"/>
                <w:color w:val="000000"/>
                <w:sz w:val="18"/>
                <w:szCs w:val="18"/>
              </w:rPr>
            </w:pPr>
            <w:r w:rsidRPr="00E13702">
              <w:rPr>
                <w:rFonts w:ascii="Arial" w:hAnsi="Arial" w:cs="Arial"/>
                <w:color w:val="000000"/>
                <w:sz w:val="18"/>
                <w:szCs w:val="18"/>
              </w:rPr>
              <w:t xml:space="preserve">15.436.000 </w:t>
            </w:r>
          </w:p>
        </w:tc>
        <w:tc>
          <w:tcPr>
            <w:tcW w:w="2380" w:type="dxa"/>
            <w:tcBorders>
              <w:top w:val="single" w:sz="4" w:space="0" w:color="auto"/>
              <w:left w:val="nil"/>
              <w:bottom w:val="single" w:sz="4" w:space="0" w:color="auto"/>
              <w:right w:val="single" w:sz="4" w:space="0" w:color="auto"/>
            </w:tcBorders>
            <w:shd w:val="clear" w:color="000000" w:fill="FFFFFF"/>
            <w:vAlign w:val="bottom"/>
            <w:hideMark/>
          </w:tcPr>
          <w:p w:rsidR="0072044E" w:rsidRPr="00E13702" w:rsidRDefault="0072044E" w:rsidP="00633015">
            <w:pPr>
              <w:jc w:val="both"/>
              <w:rPr>
                <w:rFonts w:ascii="Arial" w:hAnsi="Arial" w:cs="Arial"/>
                <w:color w:val="000000"/>
                <w:sz w:val="18"/>
                <w:szCs w:val="18"/>
              </w:rPr>
            </w:pPr>
            <w:r>
              <w:rPr>
                <w:rFonts w:ascii="Arial" w:hAnsi="Arial" w:cs="Arial"/>
                <w:color w:val="000000"/>
                <w:sz w:val="18"/>
                <w:szCs w:val="18"/>
              </w:rPr>
              <w:t xml:space="preserve">No </w:t>
            </w:r>
            <w:r w:rsidRPr="00E13702">
              <w:rPr>
                <w:rFonts w:ascii="Arial" w:hAnsi="Arial" w:cs="Arial"/>
                <w:color w:val="000000"/>
                <w:sz w:val="18"/>
                <w:szCs w:val="18"/>
              </w:rPr>
              <w:t xml:space="preserve">publicación en el secop, antecedentes fiscales disciplinarios  </w:t>
            </w:r>
          </w:p>
        </w:tc>
      </w:tr>
      <w:tr w:rsidR="0072044E" w:rsidRPr="00E13702" w:rsidTr="00E13702">
        <w:trPr>
          <w:trHeight w:val="1215"/>
        </w:trPr>
        <w:tc>
          <w:tcPr>
            <w:tcW w:w="980" w:type="dxa"/>
            <w:tcBorders>
              <w:top w:val="nil"/>
              <w:left w:val="single" w:sz="4" w:space="0" w:color="auto"/>
              <w:bottom w:val="single" w:sz="4" w:space="0" w:color="auto"/>
              <w:right w:val="single" w:sz="4" w:space="0" w:color="auto"/>
            </w:tcBorders>
            <w:shd w:val="clear" w:color="auto" w:fill="auto"/>
            <w:vAlign w:val="bottom"/>
            <w:hideMark/>
          </w:tcPr>
          <w:p w:rsidR="0072044E" w:rsidRPr="00E13702" w:rsidRDefault="0072044E" w:rsidP="00251D03">
            <w:pPr>
              <w:jc w:val="both"/>
              <w:rPr>
                <w:rFonts w:ascii="Arial" w:hAnsi="Arial" w:cs="Arial"/>
                <w:color w:val="000000"/>
                <w:sz w:val="18"/>
                <w:szCs w:val="18"/>
              </w:rPr>
            </w:pPr>
            <w:r w:rsidRPr="00E13702">
              <w:rPr>
                <w:rFonts w:ascii="Arial" w:hAnsi="Arial" w:cs="Arial"/>
                <w:color w:val="000000"/>
                <w:sz w:val="18"/>
                <w:szCs w:val="18"/>
              </w:rPr>
              <w:t>130-2012</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2044E" w:rsidRPr="00E13702" w:rsidRDefault="0072044E" w:rsidP="00251D03">
            <w:pPr>
              <w:jc w:val="both"/>
              <w:rPr>
                <w:rFonts w:ascii="Arial" w:hAnsi="Arial" w:cs="Arial"/>
                <w:color w:val="000000"/>
                <w:sz w:val="18"/>
                <w:szCs w:val="18"/>
              </w:rPr>
            </w:pPr>
            <w:r w:rsidRPr="00E13702">
              <w:rPr>
                <w:rFonts w:ascii="Arial" w:hAnsi="Arial" w:cs="Arial"/>
                <w:color w:val="000000"/>
                <w:sz w:val="18"/>
                <w:szCs w:val="18"/>
              </w:rPr>
              <w:t>Teorema &amp; Co Ltda. Representante Legal Camacho Londoño Jaime </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2044E" w:rsidRPr="00E13702" w:rsidRDefault="0072044E" w:rsidP="00251D03">
            <w:pPr>
              <w:jc w:val="both"/>
              <w:rPr>
                <w:rFonts w:ascii="Arial" w:hAnsi="Arial" w:cs="Arial"/>
                <w:sz w:val="18"/>
                <w:szCs w:val="18"/>
              </w:rPr>
            </w:pPr>
            <w:r w:rsidRPr="00E13702">
              <w:rPr>
                <w:rFonts w:ascii="Arial" w:hAnsi="Arial" w:cs="Arial"/>
                <w:sz w:val="18"/>
                <w:szCs w:val="18"/>
              </w:rPr>
              <w:t>Suministro Para La Dotación De Obra De Consulta Para Las diferentes Instituciones  Y Centros Educativos Para Los Grados 5,9 Y 11</w:t>
            </w:r>
          </w:p>
        </w:tc>
        <w:tc>
          <w:tcPr>
            <w:tcW w:w="1320" w:type="dxa"/>
            <w:tcBorders>
              <w:top w:val="nil"/>
              <w:left w:val="single" w:sz="4" w:space="0" w:color="auto"/>
              <w:bottom w:val="single" w:sz="4" w:space="0" w:color="auto"/>
              <w:right w:val="single" w:sz="4" w:space="0" w:color="auto"/>
            </w:tcBorders>
            <w:shd w:val="clear" w:color="auto" w:fill="auto"/>
            <w:vAlign w:val="bottom"/>
            <w:hideMark/>
          </w:tcPr>
          <w:p w:rsidR="0072044E" w:rsidRPr="00E13702" w:rsidRDefault="0072044E" w:rsidP="00251D03">
            <w:pPr>
              <w:jc w:val="both"/>
              <w:rPr>
                <w:rFonts w:ascii="Arial" w:hAnsi="Arial" w:cs="Arial"/>
                <w:color w:val="000000"/>
                <w:sz w:val="18"/>
                <w:szCs w:val="18"/>
              </w:rPr>
            </w:pPr>
            <w:r w:rsidRPr="00E13702">
              <w:rPr>
                <w:rFonts w:ascii="Arial" w:hAnsi="Arial" w:cs="Arial"/>
                <w:color w:val="000000"/>
                <w:sz w:val="18"/>
                <w:szCs w:val="18"/>
              </w:rPr>
              <w:t xml:space="preserve">14.860.000 </w:t>
            </w:r>
          </w:p>
        </w:tc>
        <w:tc>
          <w:tcPr>
            <w:tcW w:w="2380" w:type="dxa"/>
            <w:tcBorders>
              <w:top w:val="nil"/>
              <w:left w:val="nil"/>
              <w:bottom w:val="single" w:sz="4" w:space="0" w:color="auto"/>
              <w:right w:val="single" w:sz="4" w:space="0" w:color="auto"/>
            </w:tcBorders>
            <w:shd w:val="clear" w:color="000000" w:fill="FFFFFF"/>
            <w:vAlign w:val="bottom"/>
            <w:hideMark/>
          </w:tcPr>
          <w:p w:rsidR="0072044E" w:rsidRPr="00E13702" w:rsidRDefault="0072044E" w:rsidP="00251D03">
            <w:pPr>
              <w:jc w:val="both"/>
              <w:rPr>
                <w:rFonts w:ascii="Arial" w:hAnsi="Arial" w:cs="Arial"/>
                <w:color w:val="000000"/>
                <w:sz w:val="18"/>
                <w:szCs w:val="18"/>
              </w:rPr>
            </w:pPr>
            <w:r w:rsidRPr="00E13702">
              <w:rPr>
                <w:rFonts w:ascii="Arial" w:hAnsi="Arial" w:cs="Arial"/>
                <w:color w:val="000000"/>
                <w:sz w:val="18"/>
                <w:szCs w:val="18"/>
              </w:rPr>
              <w:t xml:space="preserve"> no se publico en el secop </w:t>
            </w:r>
          </w:p>
        </w:tc>
      </w:tr>
      <w:tr w:rsidR="0072044E" w:rsidRPr="00E13702" w:rsidTr="00E13702">
        <w:trPr>
          <w:trHeight w:val="1215"/>
        </w:trPr>
        <w:tc>
          <w:tcPr>
            <w:tcW w:w="980" w:type="dxa"/>
            <w:tcBorders>
              <w:top w:val="nil"/>
              <w:left w:val="single" w:sz="4" w:space="0" w:color="auto"/>
              <w:bottom w:val="single" w:sz="4" w:space="0" w:color="auto"/>
              <w:right w:val="single" w:sz="4" w:space="0" w:color="auto"/>
            </w:tcBorders>
            <w:shd w:val="clear" w:color="auto" w:fill="auto"/>
            <w:vAlign w:val="bottom"/>
            <w:hideMark/>
          </w:tcPr>
          <w:p w:rsidR="0072044E" w:rsidRPr="00E13702" w:rsidRDefault="0072044E" w:rsidP="00251D03">
            <w:pPr>
              <w:jc w:val="both"/>
              <w:rPr>
                <w:rFonts w:ascii="Arial" w:hAnsi="Arial" w:cs="Arial"/>
                <w:color w:val="000000"/>
                <w:sz w:val="18"/>
                <w:szCs w:val="18"/>
              </w:rPr>
            </w:pPr>
            <w:r w:rsidRPr="00E13702">
              <w:rPr>
                <w:rFonts w:ascii="Arial" w:hAnsi="Arial" w:cs="Arial"/>
                <w:color w:val="000000"/>
                <w:sz w:val="18"/>
                <w:szCs w:val="18"/>
              </w:rPr>
              <w:t>151-2012</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2044E" w:rsidRPr="00E13702" w:rsidRDefault="0072044E" w:rsidP="004462AC">
            <w:pPr>
              <w:jc w:val="both"/>
              <w:rPr>
                <w:rFonts w:ascii="Arial" w:hAnsi="Arial" w:cs="Arial"/>
                <w:color w:val="000000"/>
                <w:sz w:val="18"/>
                <w:szCs w:val="18"/>
              </w:rPr>
            </w:pPr>
            <w:r w:rsidRPr="00E13702">
              <w:rPr>
                <w:rFonts w:ascii="Arial" w:hAnsi="Arial" w:cs="Arial"/>
                <w:color w:val="000000"/>
                <w:sz w:val="18"/>
                <w:szCs w:val="18"/>
              </w:rPr>
              <w:t>E</w:t>
            </w:r>
            <w:r>
              <w:rPr>
                <w:rFonts w:ascii="Arial" w:hAnsi="Arial" w:cs="Arial"/>
                <w:color w:val="000000"/>
                <w:sz w:val="18"/>
                <w:szCs w:val="18"/>
              </w:rPr>
              <w:t xml:space="preserve"> M</w:t>
            </w:r>
            <w:r w:rsidRPr="00E13702">
              <w:rPr>
                <w:rFonts w:ascii="Arial" w:hAnsi="Arial" w:cs="Arial"/>
                <w:color w:val="000000"/>
                <w:sz w:val="18"/>
                <w:szCs w:val="18"/>
              </w:rPr>
              <w:t xml:space="preserve"> Ingeniero</w:t>
            </w:r>
            <w:r>
              <w:rPr>
                <w:rFonts w:ascii="Arial" w:hAnsi="Arial" w:cs="Arial"/>
                <w:color w:val="000000"/>
                <w:sz w:val="18"/>
                <w:szCs w:val="18"/>
              </w:rPr>
              <w:t>s</w:t>
            </w:r>
            <w:r w:rsidRPr="00E13702">
              <w:rPr>
                <w:rFonts w:ascii="Arial" w:hAnsi="Arial" w:cs="Arial"/>
                <w:color w:val="000000"/>
                <w:sz w:val="18"/>
                <w:szCs w:val="18"/>
              </w:rPr>
              <w:t xml:space="preserve"> Constructores E</w:t>
            </w:r>
            <w:r>
              <w:rPr>
                <w:rFonts w:ascii="Arial" w:hAnsi="Arial" w:cs="Arial"/>
                <w:color w:val="000000"/>
                <w:sz w:val="18"/>
                <w:szCs w:val="18"/>
              </w:rPr>
              <w:t>. U</w:t>
            </w:r>
            <w:r w:rsidRPr="00E13702">
              <w:rPr>
                <w:rFonts w:ascii="Arial" w:hAnsi="Arial" w:cs="Arial"/>
                <w:color w:val="000000"/>
                <w:sz w:val="18"/>
                <w:szCs w:val="18"/>
              </w:rPr>
              <w:t xml:space="preserve">  Representante Legal Marín Marín Edinson</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2044E" w:rsidRPr="00E13702" w:rsidRDefault="0072044E" w:rsidP="00336AF9">
            <w:pPr>
              <w:jc w:val="both"/>
              <w:rPr>
                <w:rFonts w:ascii="Arial" w:hAnsi="Arial" w:cs="Arial"/>
                <w:sz w:val="18"/>
                <w:szCs w:val="18"/>
              </w:rPr>
            </w:pPr>
            <w:r w:rsidRPr="00E13702">
              <w:rPr>
                <w:rFonts w:ascii="Arial" w:hAnsi="Arial" w:cs="Arial"/>
                <w:sz w:val="18"/>
                <w:szCs w:val="18"/>
              </w:rPr>
              <w:t>Mantenimiento Rutinario, Reconformación Y Cuneteo De La Calzada Existente En Los Siguientes Tramos Viales:</w:t>
            </w:r>
            <w:r>
              <w:rPr>
                <w:rFonts w:ascii="Arial" w:hAnsi="Arial" w:cs="Arial"/>
                <w:sz w:val="18"/>
                <w:szCs w:val="18"/>
              </w:rPr>
              <w:t xml:space="preserve"> </w:t>
            </w:r>
            <w:r w:rsidRPr="00E13702">
              <w:rPr>
                <w:rFonts w:ascii="Arial" w:hAnsi="Arial" w:cs="Arial"/>
                <w:sz w:val="18"/>
                <w:szCs w:val="18"/>
              </w:rPr>
              <w:t>monterrey, La Humaderita, Ye Pozo Azul En La Jurisdicción Del Municipio De Simiti</w:t>
            </w:r>
          </w:p>
        </w:tc>
        <w:tc>
          <w:tcPr>
            <w:tcW w:w="1320" w:type="dxa"/>
            <w:tcBorders>
              <w:top w:val="nil"/>
              <w:left w:val="single" w:sz="4" w:space="0" w:color="auto"/>
              <w:bottom w:val="single" w:sz="4" w:space="0" w:color="auto"/>
              <w:right w:val="single" w:sz="4" w:space="0" w:color="auto"/>
            </w:tcBorders>
            <w:shd w:val="clear" w:color="auto" w:fill="auto"/>
            <w:vAlign w:val="bottom"/>
            <w:hideMark/>
          </w:tcPr>
          <w:p w:rsidR="0072044E" w:rsidRPr="00E13702" w:rsidRDefault="0072044E" w:rsidP="00251D03">
            <w:pPr>
              <w:jc w:val="both"/>
              <w:rPr>
                <w:rFonts w:ascii="Arial" w:hAnsi="Arial" w:cs="Arial"/>
                <w:color w:val="000000"/>
                <w:sz w:val="18"/>
                <w:szCs w:val="18"/>
              </w:rPr>
            </w:pPr>
            <w:r w:rsidRPr="00E13702">
              <w:rPr>
                <w:rFonts w:ascii="Arial" w:hAnsi="Arial" w:cs="Arial"/>
                <w:color w:val="000000"/>
                <w:sz w:val="18"/>
                <w:szCs w:val="18"/>
              </w:rPr>
              <w:t xml:space="preserve">49.903.425 </w:t>
            </w:r>
          </w:p>
        </w:tc>
        <w:tc>
          <w:tcPr>
            <w:tcW w:w="2380" w:type="dxa"/>
            <w:tcBorders>
              <w:top w:val="nil"/>
              <w:left w:val="nil"/>
              <w:bottom w:val="single" w:sz="4" w:space="0" w:color="auto"/>
              <w:right w:val="single" w:sz="4" w:space="0" w:color="auto"/>
            </w:tcBorders>
            <w:shd w:val="clear" w:color="000000" w:fill="FFFFFF"/>
            <w:vAlign w:val="bottom"/>
            <w:hideMark/>
          </w:tcPr>
          <w:p w:rsidR="0072044E" w:rsidRPr="00E13702" w:rsidRDefault="0072044E" w:rsidP="00251D03">
            <w:pPr>
              <w:jc w:val="both"/>
              <w:rPr>
                <w:rFonts w:ascii="Arial" w:hAnsi="Arial" w:cs="Arial"/>
                <w:color w:val="000000"/>
                <w:sz w:val="18"/>
                <w:szCs w:val="18"/>
              </w:rPr>
            </w:pPr>
            <w:proofErr w:type="gramStart"/>
            <w:r w:rsidRPr="00E13702">
              <w:rPr>
                <w:rFonts w:ascii="Arial" w:hAnsi="Arial" w:cs="Arial"/>
                <w:color w:val="000000"/>
                <w:sz w:val="18"/>
                <w:szCs w:val="18"/>
              </w:rPr>
              <w:t>no</w:t>
            </w:r>
            <w:proofErr w:type="gramEnd"/>
            <w:r w:rsidRPr="00E13702">
              <w:rPr>
                <w:rFonts w:ascii="Arial" w:hAnsi="Arial" w:cs="Arial"/>
                <w:color w:val="000000"/>
                <w:sz w:val="18"/>
                <w:szCs w:val="18"/>
              </w:rPr>
              <w:t xml:space="preserve"> publicación en el secop. </w:t>
            </w:r>
          </w:p>
        </w:tc>
      </w:tr>
      <w:tr w:rsidR="0072044E" w:rsidRPr="00E13702" w:rsidTr="00E13702">
        <w:trPr>
          <w:trHeight w:val="1215"/>
        </w:trPr>
        <w:tc>
          <w:tcPr>
            <w:tcW w:w="980" w:type="dxa"/>
            <w:tcBorders>
              <w:top w:val="nil"/>
              <w:left w:val="single" w:sz="4" w:space="0" w:color="auto"/>
              <w:bottom w:val="single" w:sz="4" w:space="0" w:color="auto"/>
              <w:right w:val="single" w:sz="4" w:space="0" w:color="auto"/>
            </w:tcBorders>
            <w:shd w:val="clear" w:color="auto" w:fill="auto"/>
            <w:vAlign w:val="bottom"/>
            <w:hideMark/>
          </w:tcPr>
          <w:p w:rsidR="0072044E" w:rsidRPr="00E13702" w:rsidRDefault="0072044E" w:rsidP="0072044E">
            <w:pPr>
              <w:jc w:val="both"/>
              <w:rPr>
                <w:rFonts w:ascii="Arial" w:hAnsi="Arial" w:cs="Arial"/>
                <w:color w:val="000000"/>
                <w:sz w:val="18"/>
                <w:szCs w:val="18"/>
              </w:rPr>
            </w:pPr>
            <w:r w:rsidRPr="00E13702">
              <w:rPr>
                <w:rFonts w:ascii="Arial" w:hAnsi="Arial" w:cs="Arial"/>
                <w:color w:val="000000"/>
                <w:sz w:val="18"/>
                <w:szCs w:val="18"/>
              </w:rPr>
              <w:t>03-001-2012</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2044E" w:rsidRPr="00E13702" w:rsidRDefault="0072044E" w:rsidP="0072044E">
            <w:pPr>
              <w:jc w:val="both"/>
              <w:rPr>
                <w:rFonts w:ascii="Arial" w:hAnsi="Arial" w:cs="Arial"/>
                <w:color w:val="000000"/>
                <w:sz w:val="18"/>
                <w:szCs w:val="18"/>
              </w:rPr>
            </w:pPr>
            <w:r w:rsidRPr="00E13702">
              <w:rPr>
                <w:rFonts w:ascii="Arial" w:hAnsi="Arial" w:cs="Arial"/>
                <w:color w:val="000000"/>
                <w:sz w:val="18"/>
                <w:szCs w:val="18"/>
              </w:rPr>
              <w:t>LEONEL BOHORQUEZ JIMENEZ</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2044E" w:rsidRPr="00E13702" w:rsidRDefault="0072044E" w:rsidP="0072044E">
            <w:pPr>
              <w:jc w:val="both"/>
              <w:rPr>
                <w:rFonts w:ascii="Arial" w:hAnsi="Arial" w:cs="Arial"/>
                <w:sz w:val="18"/>
                <w:szCs w:val="18"/>
              </w:rPr>
            </w:pPr>
            <w:r>
              <w:rPr>
                <w:rFonts w:ascii="Arial" w:hAnsi="Arial" w:cs="Arial"/>
                <w:sz w:val="18"/>
                <w:szCs w:val="18"/>
              </w:rPr>
              <w:t xml:space="preserve">Suministro </w:t>
            </w:r>
            <w:r w:rsidRPr="00E13702">
              <w:rPr>
                <w:rFonts w:ascii="Arial" w:hAnsi="Arial" w:cs="Arial"/>
                <w:sz w:val="18"/>
                <w:szCs w:val="18"/>
              </w:rPr>
              <w:t xml:space="preserve">para adelantar jornada de atención </w:t>
            </w:r>
            <w:r>
              <w:rPr>
                <w:rFonts w:ascii="Arial" w:hAnsi="Arial" w:cs="Arial"/>
                <w:sz w:val="18"/>
                <w:szCs w:val="18"/>
              </w:rPr>
              <w:t xml:space="preserve">a la población </w:t>
            </w:r>
            <w:r w:rsidRPr="00E13702">
              <w:rPr>
                <w:rFonts w:ascii="Arial" w:hAnsi="Arial" w:cs="Arial"/>
                <w:sz w:val="18"/>
                <w:szCs w:val="18"/>
              </w:rPr>
              <w:t xml:space="preserve">pobre y vulnerable de los diferentes corregimientos del municipio en reuniones comunitarias para armar propuesta relacionadas para el buen desempeño de la Administración Municipal </w:t>
            </w:r>
          </w:p>
        </w:tc>
        <w:tc>
          <w:tcPr>
            <w:tcW w:w="1320" w:type="dxa"/>
            <w:tcBorders>
              <w:top w:val="nil"/>
              <w:left w:val="single" w:sz="4" w:space="0" w:color="auto"/>
              <w:bottom w:val="single" w:sz="4" w:space="0" w:color="auto"/>
              <w:right w:val="single" w:sz="4" w:space="0" w:color="auto"/>
            </w:tcBorders>
            <w:shd w:val="clear" w:color="auto" w:fill="auto"/>
            <w:vAlign w:val="bottom"/>
            <w:hideMark/>
          </w:tcPr>
          <w:p w:rsidR="0072044E" w:rsidRPr="00E13702" w:rsidRDefault="0072044E" w:rsidP="0072044E">
            <w:pPr>
              <w:jc w:val="both"/>
              <w:rPr>
                <w:rFonts w:ascii="Arial" w:hAnsi="Arial" w:cs="Arial"/>
                <w:color w:val="000000"/>
                <w:sz w:val="18"/>
                <w:szCs w:val="18"/>
              </w:rPr>
            </w:pPr>
            <w:r w:rsidRPr="00E13702">
              <w:rPr>
                <w:rFonts w:ascii="Arial" w:hAnsi="Arial" w:cs="Arial"/>
                <w:color w:val="000000"/>
                <w:sz w:val="18"/>
                <w:szCs w:val="18"/>
              </w:rPr>
              <w:t xml:space="preserve">15.000.000 </w:t>
            </w:r>
          </w:p>
        </w:tc>
        <w:tc>
          <w:tcPr>
            <w:tcW w:w="2380" w:type="dxa"/>
            <w:tcBorders>
              <w:top w:val="nil"/>
              <w:left w:val="nil"/>
              <w:bottom w:val="single" w:sz="4" w:space="0" w:color="auto"/>
              <w:right w:val="single" w:sz="4" w:space="0" w:color="auto"/>
            </w:tcBorders>
            <w:shd w:val="clear" w:color="000000" w:fill="FFFFFF"/>
            <w:vAlign w:val="bottom"/>
            <w:hideMark/>
          </w:tcPr>
          <w:p w:rsidR="0072044E" w:rsidRPr="00E13702" w:rsidRDefault="0072044E" w:rsidP="0072044E">
            <w:pPr>
              <w:jc w:val="both"/>
              <w:rPr>
                <w:rFonts w:ascii="Arial" w:hAnsi="Arial" w:cs="Arial"/>
                <w:color w:val="000000"/>
                <w:sz w:val="18"/>
                <w:szCs w:val="18"/>
              </w:rPr>
            </w:pPr>
            <w:r w:rsidRPr="00E13702">
              <w:rPr>
                <w:rFonts w:ascii="Arial" w:hAnsi="Arial" w:cs="Arial"/>
                <w:color w:val="000000"/>
                <w:sz w:val="18"/>
                <w:szCs w:val="18"/>
              </w:rPr>
              <w:t xml:space="preserve"> </w:t>
            </w:r>
            <w:r>
              <w:rPr>
                <w:rFonts w:ascii="Arial" w:hAnsi="Arial" w:cs="Arial"/>
                <w:color w:val="000000"/>
                <w:sz w:val="18"/>
                <w:szCs w:val="18"/>
              </w:rPr>
              <w:t>N</w:t>
            </w:r>
            <w:r w:rsidRPr="00E13702">
              <w:rPr>
                <w:rFonts w:ascii="Arial" w:hAnsi="Arial" w:cs="Arial"/>
                <w:color w:val="000000"/>
                <w:sz w:val="18"/>
                <w:szCs w:val="18"/>
              </w:rPr>
              <w:t xml:space="preserve">o publicación en secop, no acta de liquidación </w:t>
            </w:r>
          </w:p>
        </w:tc>
      </w:tr>
    </w:tbl>
    <w:p w:rsidR="009B2785" w:rsidRPr="00E13702" w:rsidRDefault="009B2785" w:rsidP="00251D03">
      <w:pPr>
        <w:jc w:val="both"/>
        <w:rPr>
          <w:rFonts w:ascii="Arial" w:hAnsi="Arial" w:cs="Arial"/>
        </w:rPr>
      </w:pPr>
    </w:p>
    <w:p w:rsidR="00E7124D" w:rsidRPr="00716DD3" w:rsidRDefault="002B0927" w:rsidP="00E7124D">
      <w:pPr>
        <w:jc w:val="both"/>
        <w:rPr>
          <w:rFonts w:ascii="Arial" w:hAnsi="Arial" w:cs="Arial"/>
          <w:b/>
          <w:color w:val="000000" w:themeColor="text1"/>
          <w:lang w:val="es-ES_tradnl"/>
        </w:rPr>
      </w:pPr>
      <w:r>
        <w:rPr>
          <w:rFonts w:ascii="Arial" w:hAnsi="Arial" w:cs="Arial"/>
          <w:b/>
          <w:lang w:val="es-ES_tradnl"/>
        </w:rPr>
        <w:t>H</w:t>
      </w:r>
      <w:r w:rsidR="00402E27">
        <w:rPr>
          <w:rFonts w:ascii="Arial" w:hAnsi="Arial" w:cs="Arial"/>
          <w:b/>
          <w:lang w:val="es-ES_tradnl"/>
        </w:rPr>
        <w:t xml:space="preserve">allazgo </w:t>
      </w:r>
      <w:r w:rsidR="00E7124D">
        <w:rPr>
          <w:rFonts w:ascii="Arial" w:hAnsi="Arial" w:cs="Arial"/>
          <w:b/>
          <w:lang w:val="es-ES_tradnl"/>
        </w:rPr>
        <w:t xml:space="preserve"> </w:t>
      </w:r>
      <w:r w:rsidR="00E7124D" w:rsidRPr="00DB0E4F">
        <w:rPr>
          <w:rFonts w:ascii="Arial" w:hAnsi="Arial" w:cs="Arial"/>
          <w:b/>
          <w:lang w:val="es-ES_tradnl"/>
        </w:rPr>
        <w:t xml:space="preserve">Nº </w:t>
      </w:r>
      <w:r w:rsidR="00E7124D">
        <w:rPr>
          <w:rFonts w:ascii="Arial" w:hAnsi="Arial" w:cs="Arial"/>
          <w:b/>
          <w:lang w:val="es-ES_tradnl"/>
        </w:rPr>
        <w:t>1</w:t>
      </w:r>
      <w:r w:rsidR="00E7124D" w:rsidRPr="00DB0E4F">
        <w:rPr>
          <w:rFonts w:ascii="Arial" w:hAnsi="Arial" w:cs="Arial"/>
          <w:b/>
          <w:lang w:val="es-ES_tradnl"/>
        </w:rPr>
        <w:t xml:space="preserve"> </w:t>
      </w:r>
      <w:r w:rsidR="00E7124D">
        <w:rPr>
          <w:rFonts w:ascii="Arial" w:hAnsi="Arial" w:cs="Arial"/>
          <w:b/>
          <w:lang w:val="es-ES_tradnl"/>
        </w:rPr>
        <w:t xml:space="preserve">Requisitos en Contratación </w:t>
      </w:r>
    </w:p>
    <w:p w:rsidR="00E7124D" w:rsidRPr="00716DD3" w:rsidRDefault="00E7124D" w:rsidP="00E7124D">
      <w:pPr>
        <w:jc w:val="both"/>
        <w:rPr>
          <w:rFonts w:ascii="Arial" w:hAnsi="Arial" w:cs="Arial"/>
          <w:color w:val="000000" w:themeColor="text1"/>
          <w:lang w:val="es-ES_tradnl"/>
        </w:rPr>
      </w:pPr>
    </w:p>
    <w:p w:rsidR="00E7124D" w:rsidRDefault="00E7124D" w:rsidP="00E7124D">
      <w:pPr>
        <w:jc w:val="both"/>
        <w:rPr>
          <w:rFonts w:ascii="Arial" w:hAnsi="Arial" w:cs="Arial"/>
          <w:lang w:val="es-ES_tradnl"/>
        </w:rPr>
      </w:pPr>
      <w:r>
        <w:rPr>
          <w:rFonts w:ascii="Arial" w:hAnsi="Arial" w:cs="Arial"/>
          <w:lang w:val="es-ES_tradnl"/>
        </w:rPr>
        <w:t xml:space="preserve">Analizados los contratos anteriores celebrados </w:t>
      </w:r>
      <w:r w:rsidRPr="00D931DA">
        <w:rPr>
          <w:rFonts w:ascii="Arial" w:hAnsi="Arial" w:cs="Arial"/>
          <w:lang w:val="es-ES_tradnl"/>
        </w:rPr>
        <w:t xml:space="preserve">por la alcaldía municipal, se evidenció que debido a fallas en el </w:t>
      </w:r>
      <w:r>
        <w:rPr>
          <w:rFonts w:ascii="Arial" w:hAnsi="Arial" w:cs="Arial"/>
          <w:lang w:val="es-ES_tradnl"/>
        </w:rPr>
        <w:t xml:space="preserve">seguimiento, supervisión y control  a la contratación </w:t>
      </w:r>
      <w:r w:rsidRPr="00D931DA">
        <w:rPr>
          <w:rFonts w:ascii="Arial" w:hAnsi="Arial" w:cs="Arial"/>
          <w:lang w:val="es-ES_tradnl"/>
        </w:rPr>
        <w:t xml:space="preserve">y </w:t>
      </w:r>
      <w:r>
        <w:rPr>
          <w:rFonts w:ascii="Arial" w:hAnsi="Arial" w:cs="Arial"/>
          <w:lang w:val="es-ES_tradnl"/>
        </w:rPr>
        <w:t xml:space="preserve">deficiencias </w:t>
      </w:r>
      <w:r w:rsidRPr="00D931DA">
        <w:rPr>
          <w:rFonts w:ascii="Arial" w:hAnsi="Arial" w:cs="Arial"/>
          <w:lang w:val="es-ES_tradnl"/>
        </w:rPr>
        <w:t xml:space="preserve">en el acceso a las tecnologías informativas y de las comunicaciones (TIC) en la jurisdicción </w:t>
      </w:r>
      <w:r>
        <w:rPr>
          <w:rFonts w:ascii="Arial" w:hAnsi="Arial" w:cs="Arial"/>
          <w:lang w:val="es-ES_tradnl"/>
        </w:rPr>
        <w:t>municipal, la entidad no registró alguna documentación requerida por la normatividad vigente en la culminación de los procesos de contratación; como tampoco publicó los procedimientos de los contratos en la página del Secop en las fechas pre establecidas; inobservando lo establecido en el artículo 94 de la Ley 1474 y Articulo 3.5.4 Ley 0734 de 2012.</w:t>
      </w:r>
    </w:p>
    <w:p w:rsidR="00E7124D" w:rsidRDefault="00E7124D" w:rsidP="00E7124D">
      <w:pPr>
        <w:jc w:val="both"/>
        <w:rPr>
          <w:rFonts w:ascii="Arial" w:hAnsi="Arial" w:cs="Arial"/>
          <w:lang w:val="es-ES_tradnl"/>
        </w:rPr>
      </w:pPr>
    </w:p>
    <w:p w:rsidR="00E7124D" w:rsidRPr="00D931DA" w:rsidRDefault="002B0927" w:rsidP="00E7124D">
      <w:pPr>
        <w:jc w:val="both"/>
        <w:rPr>
          <w:rFonts w:ascii="Arial" w:hAnsi="Arial" w:cs="Arial"/>
          <w:lang w:val="es-ES_tradnl"/>
        </w:rPr>
      </w:pPr>
      <w:r>
        <w:rPr>
          <w:rFonts w:ascii="Arial" w:hAnsi="Arial" w:cs="Arial"/>
          <w:lang w:val="es-ES_tradnl"/>
        </w:rPr>
        <w:t>H</w:t>
      </w:r>
      <w:r w:rsidR="00AE2365">
        <w:rPr>
          <w:rFonts w:ascii="Arial" w:hAnsi="Arial" w:cs="Arial"/>
          <w:lang w:val="es-ES_tradnl"/>
        </w:rPr>
        <w:t>allazgo</w:t>
      </w:r>
      <w:r w:rsidR="00E7124D">
        <w:rPr>
          <w:rFonts w:ascii="Arial" w:hAnsi="Arial" w:cs="Arial"/>
          <w:lang w:val="es-ES_tradnl"/>
        </w:rPr>
        <w:t xml:space="preserve"> </w:t>
      </w:r>
      <w:r>
        <w:rPr>
          <w:rFonts w:ascii="Arial" w:hAnsi="Arial" w:cs="Arial"/>
          <w:lang w:val="es-ES_tradnl"/>
        </w:rPr>
        <w:t>administrativo</w:t>
      </w:r>
      <w:r w:rsidR="00E7124D">
        <w:rPr>
          <w:rFonts w:ascii="Arial" w:hAnsi="Arial" w:cs="Arial"/>
          <w:lang w:val="es-ES_tradnl"/>
        </w:rPr>
        <w:t xml:space="preserve">. </w:t>
      </w:r>
    </w:p>
    <w:p w:rsidR="00E7124D" w:rsidRDefault="00E7124D" w:rsidP="00E7124D">
      <w:pPr>
        <w:jc w:val="both"/>
        <w:rPr>
          <w:rFonts w:ascii="Arial" w:hAnsi="Arial" w:cs="Arial"/>
          <w:highlight w:val="yellow"/>
          <w:lang w:val="es-ES_tradnl"/>
        </w:rPr>
      </w:pPr>
    </w:p>
    <w:p w:rsidR="009B2785" w:rsidRPr="001D6FC6" w:rsidRDefault="009B2785" w:rsidP="000A4D4A">
      <w:pPr>
        <w:pStyle w:val="Prrafodelista"/>
        <w:numPr>
          <w:ilvl w:val="4"/>
          <w:numId w:val="13"/>
        </w:numPr>
        <w:ind w:left="1134" w:hanging="1134"/>
        <w:contextualSpacing w:val="0"/>
        <w:jc w:val="both"/>
        <w:rPr>
          <w:rFonts w:ascii="Arial" w:hAnsi="Arial" w:cs="Arial"/>
          <w:i/>
        </w:rPr>
      </w:pPr>
      <w:r w:rsidRPr="001D6FC6">
        <w:rPr>
          <w:rFonts w:ascii="Arial" w:hAnsi="Arial" w:cs="Arial"/>
          <w:i/>
        </w:rPr>
        <w:t>Consultoría u otros Contratos</w:t>
      </w:r>
    </w:p>
    <w:p w:rsidR="009B2785" w:rsidRPr="001D6FC6" w:rsidRDefault="009B2785" w:rsidP="009B2785">
      <w:pPr>
        <w:jc w:val="both"/>
        <w:rPr>
          <w:rFonts w:ascii="Arial" w:hAnsi="Arial" w:cs="Arial"/>
          <w:i/>
        </w:rPr>
      </w:pPr>
    </w:p>
    <w:p w:rsidR="009B2785" w:rsidRDefault="009B2785" w:rsidP="009B2785">
      <w:pPr>
        <w:jc w:val="both"/>
        <w:rPr>
          <w:rFonts w:ascii="Arial" w:hAnsi="Arial" w:cs="Arial"/>
        </w:rPr>
      </w:pPr>
      <w:r w:rsidRPr="00501D7E">
        <w:rPr>
          <w:rFonts w:ascii="Arial" w:hAnsi="Arial" w:cs="Arial"/>
        </w:rPr>
        <w:t xml:space="preserve">De un universo de </w:t>
      </w:r>
      <w:r w:rsidR="00EC1202">
        <w:rPr>
          <w:rFonts w:ascii="Arial" w:hAnsi="Arial" w:cs="Arial"/>
        </w:rPr>
        <w:t>18</w:t>
      </w:r>
      <w:r w:rsidRPr="00501D7E">
        <w:rPr>
          <w:rFonts w:ascii="Arial" w:hAnsi="Arial" w:cs="Arial"/>
        </w:rPr>
        <w:t xml:space="preserve"> contratos se auditaron </w:t>
      </w:r>
      <w:r w:rsidR="00EC1202">
        <w:rPr>
          <w:rFonts w:ascii="Arial" w:hAnsi="Arial" w:cs="Arial"/>
        </w:rPr>
        <w:t>12</w:t>
      </w:r>
      <w:r w:rsidRPr="00501D7E">
        <w:rPr>
          <w:rFonts w:ascii="Arial" w:hAnsi="Arial" w:cs="Arial"/>
        </w:rPr>
        <w:t>; por valor de $</w:t>
      </w:r>
      <w:r w:rsidR="00EC1202">
        <w:rPr>
          <w:rFonts w:ascii="Arial" w:hAnsi="Arial" w:cs="Arial"/>
        </w:rPr>
        <w:t>172.800 en miles</w:t>
      </w:r>
      <w:r w:rsidRPr="00501D7E">
        <w:rPr>
          <w:rFonts w:ascii="Arial" w:hAnsi="Arial" w:cs="Arial"/>
        </w:rPr>
        <w:t xml:space="preserve">, equivalente al </w:t>
      </w:r>
      <w:r w:rsidR="00EC1202">
        <w:rPr>
          <w:rFonts w:ascii="Arial" w:hAnsi="Arial" w:cs="Arial"/>
        </w:rPr>
        <w:t>84.35</w:t>
      </w:r>
      <w:r w:rsidRPr="00501D7E">
        <w:rPr>
          <w:rFonts w:ascii="Arial" w:hAnsi="Arial" w:cs="Arial"/>
        </w:rPr>
        <w:t xml:space="preserve">% del valor total contratado, de los cuales </w:t>
      </w:r>
      <w:r w:rsidR="007A2AED">
        <w:rPr>
          <w:rFonts w:ascii="Arial" w:hAnsi="Arial" w:cs="Arial"/>
        </w:rPr>
        <w:t>s</w:t>
      </w:r>
      <w:r w:rsidRPr="00501D7E">
        <w:rPr>
          <w:rFonts w:ascii="Arial" w:hAnsi="Arial" w:cs="Arial"/>
        </w:rPr>
        <w:t>e evaluaron todos los aspectos y criterios aplicables descritos en la matriz de calificación de gestión; con el siguiente resultado:</w:t>
      </w:r>
    </w:p>
    <w:p w:rsidR="002B0927" w:rsidRPr="001D6FC6" w:rsidRDefault="002B0927" w:rsidP="009B2785">
      <w:pPr>
        <w:jc w:val="both"/>
        <w:rPr>
          <w:rFonts w:ascii="Arial" w:hAnsi="Arial" w:cs="Arial"/>
        </w:rPr>
      </w:pPr>
    </w:p>
    <w:tbl>
      <w:tblPr>
        <w:tblW w:w="9540" w:type="dxa"/>
        <w:tblInd w:w="55" w:type="dxa"/>
        <w:tblLayout w:type="fixed"/>
        <w:tblCellMar>
          <w:left w:w="70" w:type="dxa"/>
          <w:right w:w="70" w:type="dxa"/>
        </w:tblCellMar>
        <w:tblLook w:val="04A0"/>
      </w:tblPr>
      <w:tblGrid>
        <w:gridCol w:w="15"/>
        <w:gridCol w:w="965"/>
        <w:gridCol w:w="1580"/>
        <w:gridCol w:w="3280"/>
        <w:gridCol w:w="1320"/>
        <w:gridCol w:w="2353"/>
        <w:gridCol w:w="27"/>
      </w:tblGrid>
      <w:tr w:rsidR="002B0927" w:rsidRPr="00E3018B" w:rsidTr="002B0927">
        <w:trPr>
          <w:gridBefore w:val="1"/>
          <w:gridAfter w:val="1"/>
          <w:wBefore w:w="15" w:type="dxa"/>
          <w:wAfter w:w="27" w:type="dxa"/>
          <w:trHeight w:val="208"/>
        </w:trPr>
        <w:tc>
          <w:tcPr>
            <w:tcW w:w="9498" w:type="dxa"/>
            <w:gridSpan w:val="5"/>
            <w:tcBorders>
              <w:top w:val="double" w:sz="6" w:space="0" w:color="auto"/>
              <w:left w:val="double" w:sz="6" w:space="0" w:color="auto"/>
              <w:bottom w:val="nil"/>
              <w:right w:val="double" w:sz="6" w:space="0" w:color="000000"/>
            </w:tcBorders>
            <w:shd w:val="clear" w:color="000000" w:fill="CCFF99"/>
            <w:vAlign w:val="center"/>
            <w:hideMark/>
          </w:tcPr>
          <w:p w:rsidR="002B0927" w:rsidRPr="00E3018B" w:rsidRDefault="002B0927" w:rsidP="0072374E">
            <w:pPr>
              <w:jc w:val="center"/>
              <w:rPr>
                <w:rFonts w:ascii="Arial" w:hAnsi="Arial" w:cs="Arial"/>
                <w:b/>
                <w:bCs/>
                <w:sz w:val="18"/>
                <w:szCs w:val="18"/>
              </w:rPr>
            </w:pPr>
            <w:r w:rsidRPr="00E3018B">
              <w:rPr>
                <w:rFonts w:ascii="Arial" w:hAnsi="Arial" w:cs="Arial"/>
                <w:b/>
                <w:bCs/>
                <w:sz w:val="18"/>
                <w:szCs w:val="18"/>
              </w:rPr>
              <w:t xml:space="preserve">TABLA </w:t>
            </w:r>
            <w:r>
              <w:rPr>
                <w:rFonts w:ascii="Arial" w:hAnsi="Arial" w:cs="Arial"/>
                <w:b/>
                <w:bCs/>
                <w:sz w:val="18"/>
                <w:szCs w:val="18"/>
              </w:rPr>
              <w:t>4</w:t>
            </w:r>
          </w:p>
        </w:tc>
      </w:tr>
      <w:tr w:rsidR="002B0927" w:rsidRPr="00E3018B" w:rsidTr="002B0927">
        <w:trPr>
          <w:gridBefore w:val="1"/>
          <w:gridAfter w:val="1"/>
          <w:wBefore w:w="15" w:type="dxa"/>
          <w:wAfter w:w="27" w:type="dxa"/>
          <w:trHeight w:val="197"/>
        </w:trPr>
        <w:tc>
          <w:tcPr>
            <w:tcW w:w="9498" w:type="dxa"/>
            <w:gridSpan w:val="5"/>
            <w:tcBorders>
              <w:top w:val="nil"/>
              <w:left w:val="double" w:sz="6" w:space="0" w:color="auto"/>
              <w:bottom w:val="nil"/>
              <w:right w:val="double" w:sz="6" w:space="0" w:color="000000"/>
            </w:tcBorders>
            <w:shd w:val="clear" w:color="000000" w:fill="CCFF99"/>
            <w:vAlign w:val="center"/>
            <w:hideMark/>
          </w:tcPr>
          <w:p w:rsidR="002B0927" w:rsidRPr="00E3018B" w:rsidRDefault="002B0927" w:rsidP="002B0927">
            <w:pPr>
              <w:jc w:val="center"/>
              <w:rPr>
                <w:rFonts w:ascii="Arial" w:hAnsi="Arial" w:cs="Arial"/>
                <w:b/>
                <w:bCs/>
                <w:sz w:val="18"/>
                <w:szCs w:val="18"/>
              </w:rPr>
            </w:pPr>
            <w:r>
              <w:rPr>
                <w:rFonts w:ascii="Arial" w:hAnsi="Arial" w:cs="Arial"/>
                <w:b/>
                <w:bCs/>
                <w:sz w:val="18"/>
                <w:szCs w:val="18"/>
              </w:rPr>
              <w:t>CONTRATOS DE CONSULTORÍA</w:t>
            </w:r>
          </w:p>
        </w:tc>
      </w:tr>
      <w:tr w:rsidR="007E22BB" w:rsidRPr="007E22BB" w:rsidTr="002B0927">
        <w:trPr>
          <w:trHeight w:val="1633"/>
        </w:trPr>
        <w:tc>
          <w:tcPr>
            <w:tcW w:w="9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E22BB" w:rsidRPr="007E22BB" w:rsidRDefault="007E22BB" w:rsidP="00251D03">
            <w:pPr>
              <w:jc w:val="both"/>
              <w:rPr>
                <w:rFonts w:ascii="Arial" w:hAnsi="Arial" w:cs="Arial"/>
                <w:color w:val="000000"/>
                <w:sz w:val="18"/>
                <w:szCs w:val="18"/>
              </w:rPr>
            </w:pPr>
            <w:r w:rsidRPr="007E22BB">
              <w:rPr>
                <w:rFonts w:ascii="Arial" w:hAnsi="Arial" w:cs="Arial"/>
                <w:color w:val="000000"/>
                <w:sz w:val="18"/>
                <w:szCs w:val="18"/>
              </w:rPr>
              <w:t>14-03-013-2012</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rsidR="007E22BB" w:rsidRPr="007E22BB" w:rsidRDefault="007E22BB" w:rsidP="00251D03">
            <w:pPr>
              <w:jc w:val="both"/>
              <w:rPr>
                <w:rFonts w:ascii="Arial" w:hAnsi="Arial" w:cs="Arial"/>
                <w:color w:val="000000"/>
                <w:sz w:val="18"/>
                <w:szCs w:val="18"/>
              </w:rPr>
            </w:pPr>
            <w:r w:rsidRPr="007E22BB">
              <w:rPr>
                <w:rFonts w:ascii="Arial" w:hAnsi="Arial" w:cs="Arial"/>
                <w:color w:val="000000"/>
                <w:sz w:val="18"/>
                <w:szCs w:val="18"/>
              </w:rPr>
              <w:t>YANLEDIS SUA</w:t>
            </w:r>
            <w:r w:rsidR="00336119">
              <w:rPr>
                <w:rFonts w:ascii="Arial" w:hAnsi="Arial" w:cs="Arial"/>
                <w:color w:val="000000"/>
                <w:sz w:val="18"/>
                <w:szCs w:val="18"/>
              </w:rPr>
              <w:t>RE</w:t>
            </w:r>
            <w:r w:rsidRPr="007E22BB">
              <w:rPr>
                <w:rFonts w:ascii="Arial" w:hAnsi="Arial" w:cs="Arial"/>
                <w:color w:val="000000"/>
                <w:sz w:val="18"/>
                <w:szCs w:val="18"/>
              </w:rPr>
              <w:t>Z PEREZ</w:t>
            </w:r>
          </w:p>
        </w:tc>
        <w:tc>
          <w:tcPr>
            <w:tcW w:w="3280" w:type="dxa"/>
            <w:tcBorders>
              <w:top w:val="single" w:sz="4" w:space="0" w:color="auto"/>
              <w:left w:val="nil"/>
              <w:bottom w:val="single" w:sz="4" w:space="0" w:color="auto"/>
              <w:right w:val="single" w:sz="4" w:space="0" w:color="auto"/>
            </w:tcBorders>
            <w:shd w:val="clear" w:color="auto" w:fill="auto"/>
            <w:vAlign w:val="bottom"/>
            <w:hideMark/>
          </w:tcPr>
          <w:p w:rsidR="007E22BB" w:rsidRPr="007E22BB" w:rsidRDefault="007A2AED" w:rsidP="007A2AED">
            <w:pPr>
              <w:jc w:val="both"/>
              <w:rPr>
                <w:rFonts w:ascii="Arial" w:hAnsi="Arial" w:cs="Arial"/>
                <w:sz w:val="18"/>
                <w:szCs w:val="18"/>
              </w:rPr>
            </w:pPr>
            <w:r>
              <w:rPr>
                <w:rFonts w:ascii="Arial" w:hAnsi="Arial" w:cs="Arial"/>
                <w:sz w:val="18"/>
                <w:szCs w:val="18"/>
              </w:rPr>
              <w:t>B</w:t>
            </w:r>
            <w:r w:rsidR="007E22BB" w:rsidRPr="007E22BB">
              <w:rPr>
                <w:rFonts w:ascii="Arial" w:hAnsi="Arial" w:cs="Arial"/>
                <w:sz w:val="18"/>
                <w:szCs w:val="18"/>
              </w:rPr>
              <w:t xml:space="preserve">rindar la asistencia profesional en </w:t>
            </w:r>
            <w:r w:rsidR="00F13281" w:rsidRPr="007E22BB">
              <w:rPr>
                <w:rFonts w:ascii="Arial" w:hAnsi="Arial" w:cs="Arial"/>
                <w:sz w:val="18"/>
                <w:szCs w:val="18"/>
              </w:rPr>
              <w:t>asesoría</w:t>
            </w:r>
            <w:r w:rsidR="007E22BB" w:rsidRPr="007E22BB">
              <w:rPr>
                <w:rFonts w:ascii="Arial" w:hAnsi="Arial" w:cs="Arial"/>
                <w:sz w:val="18"/>
                <w:szCs w:val="18"/>
              </w:rPr>
              <w:t xml:space="preserve"> y </w:t>
            </w:r>
            <w:r w:rsidR="00F13281" w:rsidRPr="007E22BB">
              <w:rPr>
                <w:rFonts w:ascii="Arial" w:hAnsi="Arial" w:cs="Arial"/>
                <w:sz w:val="18"/>
                <w:szCs w:val="18"/>
              </w:rPr>
              <w:t>consultoría</w:t>
            </w:r>
            <w:r w:rsidR="007E22BB" w:rsidRPr="007E22BB">
              <w:rPr>
                <w:rFonts w:ascii="Arial" w:hAnsi="Arial" w:cs="Arial"/>
                <w:sz w:val="18"/>
                <w:szCs w:val="18"/>
              </w:rPr>
              <w:t xml:space="preserve"> para la la </w:t>
            </w:r>
            <w:r w:rsidR="00F13281" w:rsidRPr="007E22BB">
              <w:rPr>
                <w:rFonts w:ascii="Arial" w:hAnsi="Arial" w:cs="Arial"/>
                <w:sz w:val="18"/>
                <w:szCs w:val="18"/>
              </w:rPr>
              <w:t>realización</w:t>
            </w:r>
            <w:r w:rsidR="007E22BB" w:rsidRPr="007E22BB">
              <w:rPr>
                <w:rFonts w:ascii="Arial" w:hAnsi="Arial" w:cs="Arial"/>
                <w:sz w:val="18"/>
                <w:szCs w:val="18"/>
              </w:rPr>
              <w:t xml:space="preserve"> del censo de los programas de vivienda de </w:t>
            </w:r>
            <w:r w:rsidR="00F13281" w:rsidRPr="007E22BB">
              <w:rPr>
                <w:rFonts w:ascii="Arial" w:hAnsi="Arial" w:cs="Arial"/>
                <w:sz w:val="18"/>
                <w:szCs w:val="18"/>
              </w:rPr>
              <w:t>interés</w:t>
            </w:r>
            <w:r w:rsidR="007E22BB" w:rsidRPr="007E22BB">
              <w:rPr>
                <w:rFonts w:ascii="Arial" w:hAnsi="Arial" w:cs="Arial"/>
                <w:sz w:val="18"/>
                <w:szCs w:val="18"/>
              </w:rPr>
              <w:t xml:space="preserve"> social  en la cabecera municipal del municipio de simiti, que permita establecer el </w:t>
            </w:r>
            <w:r w:rsidR="00F13281" w:rsidRPr="007E22BB">
              <w:rPr>
                <w:rFonts w:ascii="Arial" w:hAnsi="Arial" w:cs="Arial"/>
                <w:sz w:val="18"/>
                <w:szCs w:val="18"/>
              </w:rPr>
              <w:t>número</w:t>
            </w:r>
            <w:r w:rsidR="007E22BB" w:rsidRPr="007E22BB">
              <w:rPr>
                <w:rFonts w:ascii="Arial" w:hAnsi="Arial" w:cs="Arial"/>
                <w:sz w:val="18"/>
                <w:szCs w:val="18"/>
              </w:rPr>
              <w:t xml:space="preserve"> de vivienda asignada a los posibles propietario</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7E22BB" w:rsidRPr="007E22BB" w:rsidRDefault="007E22BB" w:rsidP="00251D03">
            <w:pPr>
              <w:jc w:val="both"/>
              <w:rPr>
                <w:rFonts w:ascii="Arial" w:hAnsi="Arial" w:cs="Arial"/>
                <w:color w:val="000000"/>
                <w:sz w:val="18"/>
                <w:szCs w:val="18"/>
              </w:rPr>
            </w:pPr>
            <w:r w:rsidRPr="007E22BB">
              <w:rPr>
                <w:rFonts w:ascii="Arial" w:hAnsi="Arial" w:cs="Arial"/>
                <w:color w:val="000000"/>
                <w:sz w:val="18"/>
                <w:szCs w:val="18"/>
              </w:rPr>
              <w:t xml:space="preserve">15.500.000 </w:t>
            </w:r>
          </w:p>
        </w:tc>
        <w:tc>
          <w:tcPr>
            <w:tcW w:w="238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rsidR="007E22BB" w:rsidRPr="007E22BB" w:rsidRDefault="007E22BB" w:rsidP="00EF72CA">
            <w:pPr>
              <w:jc w:val="both"/>
              <w:rPr>
                <w:rFonts w:ascii="Arial" w:hAnsi="Arial" w:cs="Arial"/>
                <w:color w:val="000000"/>
                <w:sz w:val="18"/>
                <w:szCs w:val="18"/>
              </w:rPr>
            </w:pPr>
            <w:r w:rsidRPr="007E22BB">
              <w:rPr>
                <w:rFonts w:ascii="Arial" w:hAnsi="Arial" w:cs="Arial"/>
                <w:color w:val="000000"/>
                <w:sz w:val="18"/>
                <w:szCs w:val="18"/>
              </w:rPr>
              <w:t xml:space="preserve"> no </w:t>
            </w:r>
            <w:r w:rsidR="00F13281" w:rsidRPr="007E22BB">
              <w:rPr>
                <w:rFonts w:ascii="Arial" w:hAnsi="Arial" w:cs="Arial"/>
                <w:color w:val="000000"/>
                <w:sz w:val="18"/>
                <w:szCs w:val="18"/>
              </w:rPr>
              <w:t>publicación</w:t>
            </w:r>
            <w:r w:rsidRPr="007E22BB">
              <w:rPr>
                <w:rFonts w:ascii="Arial" w:hAnsi="Arial" w:cs="Arial"/>
                <w:color w:val="000000"/>
                <w:sz w:val="18"/>
                <w:szCs w:val="18"/>
              </w:rPr>
              <w:t xml:space="preserve"> en secop </w:t>
            </w:r>
          </w:p>
        </w:tc>
      </w:tr>
      <w:tr w:rsidR="007E22BB" w:rsidRPr="007E22BB" w:rsidTr="002B0927">
        <w:trPr>
          <w:trHeight w:val="1935"/>
        </w:trPr>
        <w:tc>
          <w:tcPr>
            <w:tcW w:w="9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E22BB" w:rsidRPr="007E22BB" w:rsidRDefault="007E22BB" w:rsidP="00251D03">
            <w:pPr>
              <w:jc w:val="both"/>
              <w:rPr>
                <w:rFonts w:ascii="Arial" w:hAnsi="Arial" w:cs="Arial"/>
                <w:color w:val="000000"/>
                <w:sz w:val="18"/>
                <w:szCs w:val="18"/>
              </w:rPr>
            </w:pPr>
            <w:r w:rsidRPr="007E22BB">
              <w:rPr>
                <w:rFonts w:ascii="Arial" w:hAnsi="Arial" w:cs="Arial"/>
                <w:color w:val="000000"/>
                <w:sz w:val="18"/>
                <w:szCs w:val="18"/>
              </w:rPr>
              <w:t>14-043-2012</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rsidR="007E22BB" w:rsidRPr="007E22BB" w:rsidRDefault="007E22BB" w:rsidP="00251D03">
            <w:pPr>
              <w:jc w:val="both"/>
              <w:rPr>
                <w:rFonts w:ascii="Arial" w:hAnsi="Arial" w:cs="Arial"/>
                <w:color w:val="000000"/>
                <w:sz w:val="18"/>
                <w:szCs w:val="18"/>
              </w:rPr>
            </w:pPr>
            <w:r w:rsidRPr="007E22BB">
              <w:rPr>
                <w:rFonts w:ascii="Arial" w:hAnsi="Arial" w:cs="Arial"/>
                <w:color w:val="000000"/>
                <w:sz w:val="18"/>
                <w:szCs w:val="18"/>
              </w:rPr>
              <w:t>ROMAN OSPINO DURAN</w:t>
            </w:r>
          </w:p>
        </w:tc>
        <w:tc>
          <w:tcPr>
            <w:tcW w:w="3280" w:type="dxa"/>
            <w:tcBorders>
              <w:top w:val="single" w:sz="4" w:space="0" w:color="auto"/>
              <w:left w:val="nil"/>
              <w:bottom w:val="single" w:sz="4" w:space="0" w:color="auto"/>
              <w:right w:val="single" w:sz="4" w:space="0" w:color="auto"/>
            </w:tcBorders>
            <w:shd w:val="clear" w:color="auto" w:fill="auto"/>
            <w:vAlign w:val="bottom"/>
            <w:hideMark/>
          </w:tcPr>
          <w:p w:rsidR="007E22BB" w:rsidRPr="007E22BB" w:rsidRDefault="00F13281" w:rsidP="00251D03">
            <w:pPr>
              <w:jc w:val="both"/>
              <w:rPr>
                <w:rFonts w:ascii="Arial" w:hAnsi="Arial" w:cs="Arial"/>
                <w:sz w:val="18"/>
                <w:szCs w:val="18"/>
              </w:rPr>
            </w:pPr>
            <w:r w:rsidRPr="007E22BB">
              <w:rPr>
                <w:rFonts w:ascii="Arial" w:hAnsi="Arial" w:cs="Arial"/>
                <w:sz w:val="18"/>
                <w:szCs w:val="18"/>
              </w:rPr>
              <w:t>prestación</w:t>
            </w:r>
            <w:r w:rsidR="007E22BB" w:rsidRPr="007E22BB">
              <w:rPr>
                <w:rFonts w:ascii="Arial" w:hAnsi="Arial" w:cs="Arial"/>
                <w:sz w:val="18"/>
                <w:szCs w:val="18"/>
              </w:rPr>
              <w:t xml:space="preserve"> de servicios en la </w:t>
            </w:r>
            <w:r w:rsidRPr="007E22BB">
              <w:rPr>
                <w:rFonts w:ascii="Arial" w:hAnsi="Arial" w:cs="Arial"/>
                <w:sz w:val="18"/>
                <w:szCs w:val="18"/>
              </w:rPr>
              <w:t>asesoría</w:t>
            </w:r>
            <w:r w:rsidR="007E22BB" w:rsidRPr="007E22BB">
              <w:rPr>
                <w:rFonts w:ascii="Arial" w:hAnsi="Arial" w:cs="Arial"/>
                <w:sz w:val="18"/>
                <w:szCs w:val="18"/>
              </w:rPr>
              <w:t xml:space="preserve"> </w:t>
            </w:r>
            <w:r w:rsidRPr="007E22BB">
              <w:rPr>
                <w:rFonts w:ascii="Arial" w:hAnsi="Arial" w:cs="Arial"/>
                <w:sz w:val="18"/>
                <w:szCs w:val="18"/>
              </w:rPr>
              <w:t>técnica</w:t>
            </w:r>
            <w:r w:rsidR="007E22BB" w:rsidRPr="007E22BB">
              <w:rPr>
                <w:rFonts w:ascii="Arial" w:hAnsi="Arial" w:cs="Arial"/>
                <w:sz w:val="18"/>
                <w:szCs w:val="18"/>
              </w:rPr>
              <w:t xml:space="preserve"> y la </w:t>
            </w:r>
            <w:r w:rsidRPr="007E22BB">
              <w:rPr>
                <w:rFonts w:ascii="Arial" w:hAnsi="Arial" w:cs="Arial"/>
                <w:sz w:val="18"/>
                <w:szCs w:val="18"/>
              </w:rPr>
              <w:t>elaboración</w:t>
            </w:r>
            <w:r w:rsidR="007E22BB" w:rsidRPr="007E22BB">
              <w:rPr>
                <w:rFonts w:ascii="Arial" w:hAnsi="Arial" w:cs="Arial"/>
                <w:sz w:val="18"/>
                <w:szCs w:val="18"/>
              </w:rPr>
              <w:t xml:space="preserve"> del diagnostico situacional de infancia y </w:t>
            </w:r>
            <w:r w:rsidRPr="007E22BB">
              <w:rPr>
                <w:rFonts w:ascii="Arial" w:hAnsi="Arial" w:cs="Arial"/>
                <w:sz w:val="18"/>
                <w:szCs w:val="18"/>
              </w:rPr>
              <w:t>adolescencia</w:t>
            </w:r>
            <w:r w:rsidR="007E22BB" w:rsidRPr="007E22BB">
              <w:rPr>
                <w:rFonts w:ascii="Arial" w:hAnsi="Arial" w:cs="Arial"/>
                <w:sz w:val="18"/>
                <w:szCs w:val="18"/>
              </w:rPr>
              <w:t xml:space="preserve"> que debe asumir el municipio de simiti para implementar planes, programas y proyectos que </w:t>
            </w:r>
            <w:r w:rsidRPr="007E22BB">
              <w:rPr>
                <w:rFonts w:ascii="Arial" w:hAnsi="Arial" w:cs="Arial"/>
                <w:sz w:val="18"/>
                <w:szCs w:val="18"/>
              </w:rPr>
              <w:t>garanticen</w:t>
            </w:r>
            <w:r w:rsidR="007E22BB" w:rsidRPr="007E22BB">
              <w:rPr>
                <w:rFonts w:ascii="Arial" w:hAnsi="Arial" w:cs="Arial"/>
                <w:sz w:val="18"/>
                <w:szCs w:val="18"/>
              </w:rPr>
              <w:t xml:space="preserve"> el goce efectivo de los derechos fundamentales de los niños, niñas y adolecentes dl municipio</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7E22BB" w:rsidRPr="007E22BB" w:rsidRDefault="007E22BB" w:rsidP="00251D03">
            <w:pPr>
              <w:jc w:val="both"/>
              <w:rPr>
                <w:rFonts w:ascii="Arial" w:hAnsi="Arial" w:cs="Arial"/>
                <w:color w:val="000000"/>
                <w:sz w:val="18"/>
                <w:szCs w:val="18"/>
              </w:rPr>
            </w:pPr>
            <w:r w:rsidRPr="007E22BB">
              <w:rPr>
                <w:rFonts w:ascii="Arial" w:hAnsi="Arial" w:cs="Arial"/>
                <w:color w:val="000000"/>
                <w:sz w:val="18"/>
                <w:szCs w:val="18"/>
              </w:rPr>
              <w:t xml:space="preserve">15.000.000 </w:t>
            </w:r>
          </w:p>
        </w:tc>
        <w:tc>
          <w:tcPr>
            <w:tcW w:w="2380" w:type="dxa"/>
            <w:gridSpan w:val="2"/>
            <w:tcBorders>
              <w:top w:val="nil"/>
              <w:left w:val="single" w:sz="4" w:space="0" w:color="auto"/>
              <w:bottom w:val="single" w:sz="4" w:space="0" w:color="auto"/>
              <w:right w:val="single" w:sz="4" w:space="0" w:color="auto"/>
            </w:tcBorders>
            <w:shd w:val="clear" w:color="000000" w:fill="FFFFFF"/>
            <w:vAlign w:val="bottom"/>
            <w:hideMark/>
          </w:tcPr>
          <w:p w:rsidR="007E22BB" w:rsidRPr="007E22BB" w:rsidRDefault="007E22BB" w:rsidP="00EF72CA">
            <w:pPr>
              <w:jc w:val="both"/>
              <w:rPr>
                <w:rFonts w:ascii="Arial" w:hAnsi="Arial" w:cs="Arial"/>
                <w:color w:val="000000"/>
                <w:sz w:val="18"/>
                <w:szCs w:val="18"/>
              </w:rPr>
            </w:pPr>
            <w:r w:rsidRPr="007E22BB">
              <w:rPr>
                <w:rFonts w:ascii="Arial" w:hAnsi="Arial" w:cs="Arial"/>
                <w:color w:val="000000"/>
                <w:sz w:val="18"/>
                <w:szCs w:val="18"/>
              </w:rPr>
              <w:t xml:space="preserve"> no anexa, acta de </w:t>
            </w:r>
            <w:r w:rsidR="00F13281" w:rsidRPr="007E22BB">
              <w:rPr>
                <w:rFonts w:ascii="Arial" w:hAnsi="Arial" w:cs="Arial"/>
                <w:color w:val="000000"/>
                <w:sz w:val="18"/>
                <w:szCs w:val="18"/>
              </w:rPr>
              <w:t>aprobación</w:t>
            </w:r>
            <w:r w:rsidRPr="007E22BB">
              <w:rPr>
                <w:rFonts w:ascii="Arial" w:hAnsi="Arial" w:cs="Arial"/>
                <w:color w:val="000000"/>
                <w:sz w:val="18"/>
                <w:szCs w:val="18"/>
              </w:rPr>
              <w:t xml:space="preserve"> de la </w:t>
            </w:r>
            <w:r w:rsidR="00F13281" w:rsidRPr="007E22BB">
              <w:rPr>
                <w:rFonts w:ascii="Arial" w:hAnsi="Arial" w:cs="Arial"/>
                <w:color w:val="000000"/>
                <w:sz w:val="18"/>
                <w:szCs w:val="18"/>
              </w:rPr>
              <w:t>póliza</w:t>
            </w:r>
            <w:r w:rsidRPr="007E22BB">
              <w:rPr>
                <w:rFonts w:ascii="Arial" w:hAnsi="Arial" w:cs="Arial"/>
                <w:color w:val="000000"/>
                <w:sz w:val="18"/>
                <w:szCs w:val="18"/>
              </w:rPr>
              <w:t xml:space="preserve">, </w:t>
            </w:r>
            <w:r w:rsidR="00F13281" w:rsidRPr="007E22BB">
              <w:rPr>
                <w:rFonts w:ascii="Arial" w:hAnsi="Arial" w:cs="Arial"/>
                <w:color w:val="000000"/>
                <w:sz w:val="18"/>
                <w:szCs w:val="18"/>
              </w:rPr>
              <w:t>publicación</w:t>
            </w:r>
            <w:r w:rsidRPr="007E22BB">
              <w:rPr>
                <w:rFonts w:ascii="Arial" w:hAnsi="Arial" w:cs="Arial"/>
                <w:color w:val="000000"/>
                <w:sz w:val="18"/>
                <w:szCs w:val="18"/>
              </w:rPr>
              <w:t xml:space="preserve"> en el secop, </w:t>
            </w:r>
          </w:p>
        </w:tc>
      </w:tr>
      <w:tr w:rsidR="007E22BB" w:rsidRPr="007E22BB" w:rsidTr="002B0927">
        <w:trPr>
          <w:trHeight w:val="1434"/>
        </w:trPr>
        <w:tc>
          <w:tcPr>
            <w:tcW w:w="9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E22BB" w:rsidRPr="007E22BB" w:rsidRDefault="007E22BB" w:rsidP="00251D03">
            <w:pPr>
              <w:jc w:val="both"/>
              <w:rPr>
                <w:rFonts w:ascii="Arial" w:hAnsi="Arial" w:cs="Arial"/>
                <w:color w:val="000000"/>
                <w:sz w:val="18"/>
                <w:szCs w:val="18"/>
              </w:rPr>
            </w:pPr>
            <w:r w:rsidRPr="007E22BB">
              <w:rPr>
                <w:rFonts w:ascii="Arial" w:hAnsi="Arial" w:cs="Arial"/>
                <w:color w:val="000000"/>
                <w:sz w:val="18"/>
                <w:szCs w:val="18"/>
              </w:rPr>
              <w:t>058-2012</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rsidR="007E22BB" w:rsidRPr="007E22BB" w:rsidRDefault="00F13281" w:rsidP="007A2AED">
            <w:pPr>
              <w:jc w:val="both"/>
              <w:rPr>
                <w:rFonts w:ascii="Arial" w:hAnsi="Arial" w:cs="Arial"/>
                <w:color w:val="000000"/>
                <w:sz w:val="18"/>
                <w:szCs w:val="18"/>
              </w:rPr>
            </w:pPr>
            <w:r w:rsidRPr="007E22BB">
              <w:rPr>
                <w:rFonts w:ascii="Arial" w:hAnsi="Arial" w:cs="Arial"/>
                <w:color w:val="000000"/>
                <w:sz w:val="18"/>
                <w:szCs w:val="18"/>
              </w:rPr>
              <w:t>Gustavo</w:t>
            </w:r>
            <w:r w:rsidR="007E22BB" w:rsidRPr="007E22BB">
              <w:rPr>
                <w:rFonts w:ascii="Arial" w:hAnsi="Arial" w:cs="Arial"/>
                <w:color w:val="000000"/>
                <w:sz w:val="18"/>
                <w:szCs w:val="18"/>
              </w:rPr>
              <w:t xml:space="preserve"> </w:t>
            </w:r>
            <w:r w:rsidRPr="007E22BB">
              <w:rPr>
                <w:rFonts w:ascii="Arial" w:hAnsi="Arial" w:cs="Arial"/>
                <w:color w:val="000000"/>
                <w:sz w:val="18"/>
                <w:szCs w:val="18"/>
              </w:rPr>
              <w:t>Adolfo</w:t>
            </w:r>
            <w:r w:rsidR="007E22BB" w:rsidRPr="007E22BB">
              <w:rPr>
                <w:rFonts w:ascii="Arial" w:hAnsi="Arial" w:cs="Arial"/>
                <w:color w:val="000000"/>
                <w:sz w:val="18"/>
                <w:szCs w:val="18"/>
              </w:rPr>
              <w:t xml:space="preserve"> </w:t>
            </w:r>
            <w:r w:rsidR="007A2AED">
              <w:rPr>
                <w:rFonts w:ascii="Arial" w:hAnsi="Arial" w:cs="Arial"/>
                <w:color w:val="000000"/>
                <w:sz w:val="18"/>
                <w:szCs w:val="18"/>
              </w:rPr>
              <w:t>N</w:t>
            </w:r>
            <w:r w:rsidR="007E22BB" w:rsidRPr="007E22BB">
              <w:rPr>
                <w:rFonts w:ascii="Arial" w:hAnsi="Arial" w:cs="Arial"/>
                <w:color w:val="000000"/>
                <w:sz w:val="18"/>
                <w:szCs w:val="18"/>
              </w:rPr>
              <w:t>egrete</w:t>
            </w:r>
            <w:r w:rsidR="007A2AED">
              <w:rPr>
                <w:rFonts w:ascii="Arial" w:hAnsi="Arial" w:cs="Arial"/>
                <w:color w:val="000000"/>
                <w:sz w:val="18"/>
                <w:szCs w:val="18"/>
              </w:rPr>
              <w:t xml:space="preserve"> T</w:t>
            </w:r>
            <w:r w:rsidR="007E22BB" w:rsidRPr="007E22BB">
              <w:rPr>
                <w:rFonts w:ascii="Arial" w:hAnsi="Arial" w:cs="Arial"/>
                <w:color w:val="000000"/>
                <w:sz w:val="18"/>
                <w:szCs w:val="18"/>
              </w:rPr>
              <w:t>ordecilla</w:t>
            </w:r>
          </w:p>
        </w:tc>
        <w:tc>
          <w:tcPr>
            <w:tcW w:w="3280" w:type="dxa"/>
            <w:tcBorders>
              <w:top w:val="single" w:sz="4" w:space="0" w:color="auto"/>
              <w:left w:val="nil"/>
              <w:bottom w:val="single" w:sz="4" w:space="0" w:color="auto"/>
              <w:right w:val="single" w:sz="4" w:space="0" w:color="auto"/>
            </w:tcBorders>
            <w:shd w:val="clear" w:color="auto" w:fill="auto"/>
            <w:vAlign w:val="bottom"/>
            <w:hideMark/>
          </w:tcPr>
          <w:p w:rsidR="007E22BB" w:rsidRPr="007E22BB" w:rsidRDefault="00F13281" w:rsidP="00251D03">
            <w:pPr>
              <w:jc w:val="both"/>
              <w:rPr>
                <w:rFonts w:ascii="Arial" w:hAnsi="Arial" w:cs="Arial"/>
                <w:sz w:val="18"/>
                <w:szCs w:val="18"/>
              </w:rPr>
            </w:pPr>
            <w:r w:rsidRPr="007E22BB">
              <w:rPr>
                <w:rFonts w:ascii="Arial" w:hAnsi="Arial" w:cs="Arial"/>
                <w:sz w:val="18"/>
                <w:szCs w:val="18"/>
              </w:rPr>
              <w:t>elaboración</w:t>
            </w:r>
            <w:r w:rsidR="007E22BB" w:rsidRPr="007E22BB">
              <w:rPr>
                <w:rFonts w:ascii="Arial" w:hAnsi="Arial" w:cs="Arial"/>
                <w:sz w:val="18"/>
                <w:szCs w:val="18"/>
              </w:rPr>
              <w:t xml:space="preserve"> de proyectos varios en el municipio de </w:t>
            </w:r>
            <w:r w:rsidRPr="007E22BB">
              <w:rPr>
                <w:rFonts w:ascii="Arial" w:hAnsi="Arial" w:cs="Arial"/>
                <w:sz w:val="18"/>
                <w:szCs w:val="18"/>
              </w:rPr>
              <w:t>simiti, para</w:t>
            </w:r>
            <w:r w:rsidR="007E22BB" w:rsidRPr="007E22BB">
              <w:rPr>
                <w:rFonts w:ascii="Arial" w:hAnsi="Arial" w:cs="Arial"/>
                <w:sz w:val="18"/>
                <w:szCs w:val="18"/>
              </w:rPr>
              <w:t xml:space="preserve"> la </w:t>
            </w:r>
            <w:r w:rsidRPr="007E22BB">
              <w:rPr>
                <w:rFonts w:ascii="Arial" w:hAnsi="Arial" w:cs="Arial"/>
                <w:sz w:val="18"/>
                <w:szCs w:val="18"/>
              </w:rPr>
              <w:t>construcción</w:t>
            </w:r>
            <w:r w:rsidR="007E22BB" w:rsidRPr="007E22BB">
              <w:rPr>
                <w:rFonts w:ascii="Arial" w:hAnsi="Arial" w:cs="Arial"/>
                <w:sz w:val="18"/>
                <w:szCs w:val="18"/>
              </w:rPr>
              <w:t xml:space="preserve"> de andenes y bordillos y la </w:t>
            </w:r>
            <w:r w:rsidRPr="007E22BB">
              <w:rPr>
                <w:rFonts w:ascii="Arial" w:hAnsi="Arial" w:cs="Arial"/>
                <w:sz w:val="18"/>
                <w:szCs w:val="18"/>
              </w:rPr>
              <w:t>construcción</w:t>
            </w:r>
            <w:r w:rsidR="007E22BB" w:rsidRPr="007E22BB">
              <w:rPr>
                <w:rFonts w:ascii="Arial" w:hAnsi="Arial" w:cs="Arial"/>
                <w:sz w:val="18"/>
                <w:szCs w:val="18"/>
              </w:rPr>
              <w:t xml:space="preserve"> de redes de acueducto en la </w:t>
            </w:r>
            <w:r w:rsidRPr="007E22BB">
              <w:rPr>
                <w:rFonts w:ascii="Arial" w:hAnsi="Arial" w:cs="Arial"/>
                <w:sz w:val="18"/>
                <w:szCs w:val="18"/>
              </w:rPr>
              <w:t>urbanización</w:t>
            </w:r>
            <w:r w:rsidR="007E22BB" w:rsidRPr="007E22BB">
              <w:rPr>
                <w:rFonts w:ascii="Arial" w:hAnsi="Arial" w:cs="Arial"/>
                <w:sz w:val="18"/>
                <w:szCs w:val="18"/>
              </w:rPr>
              <w:t xml:space="preserve"> villa hermosa, </w:t>
            </w:r>
            <w:r w:rsidRPr="007E22BB">
              <w:rPr>
                <w:rFonts w:ascii="Arial" w:hAnsi="Arial" w:cs="Arial"/>
                <w:sz w:val="18"/>
                <w:szCs w:val="18"/>
              </w:rPr>
              <w:t>conformación</w:t>
            </w:r>
            <w:r w:rsidR="007E22BB" w:rsidRPr="007E22BB">
              <w:rPr>
                <w:rFonts w:ascii="Arial" w:hAnsi="Arial" w:cs="Arial"/>
                <w:sz w:val="18"/>
                <w:szCs w:val="18"/>
              </w:rPr>
              <w:t xml:space="preserve"> de calzadas existente de algunas </w:t>
            </w:r>
            <w:r w:rsidRPr="007E22BB">
              <w:rPr>
                <w:rFonts w:ascii="Arial" w:hAnsi="Arial" w:cs="Arial"/>
                <w:sz w:val="18"/>
                <w:szCs w:val="18"/>
              </w:rPr>
              <w:t>vías</w:t>
            </w:r>
            <w:r w:rsidR="007E22BB" w:rsidRPr="007E22BB">
              <w:rPr>
                <w:rFonts w:ascii="Arial" w:hAnsi="Arial" w:cs="Arial"/>
                <w:sz w:val="18"/>
                <w:szCs w:val="18"/>
              </w:rPr>
              <w:t xml:space="preserve"> del municipio</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7E22BB" w:rsidRPr="007E22BB" w:rsidRDefault="007E22BB" w:rsidP="00251D03">
            <w:pPr>
              <w:jc w:val="both"/>
              <w:rPr>
                <w:rFonts w:ascii="Arial" w:hAnsi="Arial" w:cs="Arial"/>
                <w:color w:val="000000"/>
                <w:sz w:val="18"/>
                <w:szCs w:val="18"/>
              </w:rPr>
            </w:pPr>
            <w:r w:rsidRPr="007E22BB">
              <w:rPr>
                <w:rFonts w:ascii="Arial" w:hAnsi="Arial" w:cs="Arial"/>
                <w:color w:val="000000"/>
                <w:sz w:val="18"/>
                <w:szCs w:val="18"/>
              </w:rPr>
              <w:t xml:space="preserve">15.500.000 </w:t>
            </w:r>
          </w:p>
        </w:tc>
        <w:tc>
          <w:tcPr>
            <w:tcW w:w="2380" w:type="dxa"/>
            <w:gridSpan w:val="2"/>
            <w:tcBorders>
              <w:top w:val="nil"/>
              <w:left w:val="single" w:sz="4" w:space="0" w:color="auto"/>
              <w:bottom w:val="single" w:sz="4" w:space="0" w:color="auto"/>
              <w:right w:val="single" w:sz="4" w:space="0" w:color="auto"/>
            </w:tcBorders>
            <w:shd w:val="clear" w:color="000000" w:fill="FFFFFF"/>
            <w:vAlign w:val="bottom"/>
            <w:hideMark/>
          </w:tcPr>
          <w:p w:rsidR="007E22BB" w:rsidRPr="007E22BB" w:rsidRDefault="007E22BB" w:rsidP="00EF72CA">
            <w:pPr>
              <w:jc w:val="both"/>
              <w:rPr>
                <w:rFonts w:ascii="Arial" w:hAnsi="Arial" w:cs="Arial"/>
                <w:color w:val="000000"/>
                <w:sz w:val="18"/>
                <w:szCs w:val="18"/>
              </w:rPr>
            </w:pPr>
            <w:r w:rsidRPr="007E22BB">
              <w:rPr>
                <w:rFonts w:ascii="Arial" w:hAnsi="Arial" w:cs="Arial"/>
                <w:color w:val="000000"/>
                <w:sz w:val="18"/>
                <w:szCs w:val="18"/>
              </w:rPr>
              <w:t xml:space="preserve">no </w:t>
            </w:r>
            <w:r w:rsidR="00F13281" w:rsidRPr="007E22BB">
              <w:rPr>
                <w:rFonts w:ascii="Arial" w:hAnsi="Arial" w:cs="Arial"/>
                <w:color w:val="000000"/>
                <w:sz w:val="18"/>
                <w:szCs w:val="18"/>
              </w:rPr>
              <w:t>publicación</w:t>
            </w:r>
            <w:r w:rsidRPr="007E22BB">
              <w:rPr>
                <w:rFonts w:ascii="Arial" w:hAnsi="Arial" w:cs="Arial"/>
                <w:color w:val="000000"/>
                <w:sz w:val="18"/>
                <w:szCs w:val="18"/>
              </w:rPr>
              <w:t xml:space="preserve"> en secop, no acta de </w:t>
            </w:r>
            <w:r w:rsidR="00F13281" w:rsidRPr="007E22BB">
              <w:rPr>
                <w:rFonts w:ascii="Arial" w:hAnsi="Arial" w:cs="Arial"/>
                <w:color w:val="000000"/>
                <w:sz w:val="18"/>
                <w:szCs w:val="18"/>
              </w:rPr>
              <w:t>liquidación</w:t>
            </w:r>
            <w:r w:rsidRPr="007E22BB">
              <w:rPr>
                <w:rFonts w:ascii="Arial" w:hAnsi="Arial" w:cs="Arial"/>
                <w:color w:val="000000"/>
                <w:sz w:val="18"/>
                <w:szCs w:val="18"/>
              </w:rPr>
              <w:t xml:space="preserve">, </w:t>
            </w:r>
          </w:p>
        </w:tc>
      </w:tr>
      <w:tr w:rsidR="007E22BB" w:rsidRPr="007E22BB" w:rsidTr="002B0927">
        <w:trPr>
          <w:trHeight w:val="753"/>
        </w:trPr>
        <w:tc>
          <w:tcPr>
            <w:tcW w:w="9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E22BB" w:rsidRPr="007E22BB" w:rsidRDefault="007E22BB" w:rsidP="00251D03">
            <w:pPr>
              <w:jc w:val="both"/>
              <w:rPr>
                <w:rFonts w:ascii="Arial" w:hAnsi="Arial" w:cs="Arial"/>
                <w:color w:val="000000"/>
                <w:sz w:val="18"/>
                <w:szCs w:val="18"/>
              </w:rPr>
            </w:pPr>
            <w:r w:rsidRPr="007E22BB">
              <w:rPr>
                <w:rFonts w:ascii="Arial" w:hAnsi="Arial" w:cs="Arial"/>
                <w:color w:val="000000"/>
                <w:sz w:val="18"/>
                <w:szCs w:val="18"/>
              </w:rPr>
              <w:t>157-2012</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rsidR="007E22BB" w:rsidRPr="007E22BB" w:rsidRDefault="007E22BB" w:rsidP="00251D03">
            <w:pPr>
              <w:jc w:val="both"/>
              <w:rPr>
                <w:rFonts w:ascii="Arial" w:hAnsi="Arial" w:cs="Arial"/>
                <w:color w:val="000000"/>
                <w:sz w:val="18"/>
                <w:szCs w:val="18"/>
              </w:rPr>
            </w:pPr>
            <w:r w:rsidRPr="007E22BB">
              <w:rPr>
                <w:rFonts w:ascii="Arial" w:hAnsi="Arial" w:cs="Arial"/>
                <w:color w:val="000000"/>
                <w:sz w:val="18"/>
                <w:szCs w:val="18"/>
              </w:rPr>
              <w:t xml:space="preserve">Vergara Guerra Pamela </w:t>
            </w:r>
            <w:r w:rsidR="000925C8" w:rsidRPr="007E22BB">
              <w:rPr>
                <w:rFonts w:ascii="Arial" w:hAnsi="Arial" w:cs="Arial"/>
                <w:color w:val="000000"/>
                <w:sz w:val="18"/>
                <w:szCs w:val="18"/>
              </w:rPr>
              <w:t>María</w:t>
            </w:r>
          </w:p>
        </w:tc>
        <w:tc>
          <w:tcPr>
            <w:tcW w:w="3280" w:type="dxa"/>
            <w:tcBorders>
              <w:top w:val="single" w:sz="4" w:space="0" w:color="auto"/>
              <w:left w:val="nil"/>
              <w:bottom w:val="single" w:sz="4" w:space="0" w:color="auto"/>
              <w:right w:val="single" w:sz="4" w:space="0" w:color="auto"/>
            </w:tcBorders>
            <w:shd w:val="clear" w:color="auto" w:fill="auto"/>
            <w:vAlign w:val="bottom"/>
            <w:hideMark/>
          </w:tcPr>
          <w:p w:rsidR="007E22BB" w:rsidRPr="007E22BB" w:rsidRDefault="000925C8" w:rsidP="00251D03">
            <w:pPr>
              <w:jc w:val="both"/>
              <w:rPr>
                <w:rFonts w:ascii="Arial" w:hAnsi="Arial" w:cs="Arial"/>
                <w:sz w:val="18"/>
                <w:szCs w:val="18"/>
              </w:rPr>
            </w:pPr>
            <w:r w:rsidRPr="007E22BB">
              <w:rPr>
                <w:rFonts w:ascii="Arial" w:hAnsi="Arial" w:cs="Arial"/>
                <w:sz w:val="18"/>
                <w:szCs w:val="18"/>
              </w:rPr>
              <w:t>Prestación</w:t>
            </w:r>
            <w:r w:rsidR="007E22BB" w:rsidRPr="007E22BB">
              <w:rPr>
                <w:rFonts w:ascii="Arial" w:hAnsi="Arial" w:cs="Arial"/>
                <w:sz w:val="18"/>
                <w:szCs w:val="18"/>
              </w:rPr>
              <w:t xml:space="preserve"> De Profesionales   Para La </w:t>
            </w:r>
            <w:r w:rsidRPr="007E22BB">
              <w:rPr>
                <w:rFonts w:ascii="Arial" w:hAnsi="Arial" w:cs="Arial"/>
                <w:sz w:val="18"/>
                <w:szCs w:val="18"/>
              </w:rPr>
              <w:t>Elaboración</w:t>
            </w:r>
            <w:r w:rsidR="007E22BB" w:rsidRPr="007E22BB">
              <w:rPr>
                <w:rFonts w:ascii="Arial" w:hAnsi="Arial" w:cs="Arial"/>
                <w:sz w:val="18"/>
                <w:szCs w:val="18"/>
              </w:rPr>
              <w:t xml:space="preserve"> De </w:t>
            </w:r>
            <w:r w:rsidRPr="007E22BB">
              <w:rPr>
                <w:rFonts w:ascii="Arial" w:hAnsi="Arial" w:cs="Arial"/>
                <w:sz w:val="18"/>
                <w:szCs w:val="18"/>
              </w:rPr>
              <w:t>Matrices</w:t>
            </w:r>
            <w:r w:rsidR="007E22BB" w:rsidRPr="007E22BB">
              <w:rPr>
                <w:rFonts w:ascii="Arial" w:hAnsi="Arial" w:cs="Arial"/>
                <w:sz w:val="18"/>
                <w:szCs w:val="18"/>
              </w:rPr>
              <w:t xml:space="preserve"> Y </w:t>
            </w:r>
            <w:r w:rsidRPr="007E22BB">
              <w:rPr>
                <w:rFonts w:ascii="Arial" w:hAnsi="Arial" w:cs="Arial"/>
                <w:sz w:val="18"/>
                <w:szCs w:val="18"/>
              </w:rPr>
              <w:t>Asesoría</w:t>
            </w:r>
            <w:r w:rsidR="007E22BB" w:rsidRPr="007E22BB">
              <w:rPr>
                <w:rFonts w:ascii="Arial" w:hAnsi="Arial" w:cs="Arial"/>
                <w:sz w:val="18"/>
                <w:szCs w:val="18"/>
              </w:rPr>
              <w:t xml:space="preserve"> En Salud Publica De La Secretaria De Salud Municipal De Simiti- </w:t>
            </w:r>
            <w:r w:rsidRPr="007E22BB">
              <w:rPr>
                <w:rFonts w:ascii="Arial" w:hAnsi="Arial" w:cs="Arial"/>
                <w:sz w:val="18"/>
                <w:szCs w:val="18"/>
              </w:rPr>
              <w:t>Bolívar</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7E22BB" w:rsidRPr="007E22BB" w:rsidRDefault="007E22BB" w:rsidP="00251D03">
            <w:pPr>
              <w:jc w:val="both"/>
              <w:rPr>
                <w:rFonts w:ascii="Arial" w:hAnsi="Arial" w:cs="Arial"/>
                <w:color w:val="000000"/>
                <w:sz w:val="18"/>
                <w:szCs w:val="18"/>
              </w:rPr>
            </w:pPr>
            <w:r w:rsidRPr="007E22BB">
              <w:rPr>
                <w:rFonts w:ascii="Arial" w:hAnsi="Arial" w:cs="Arial"/>
                <w:color w:val="000000"/>
                <w:sz w:val="18"/>
                <w:szCs w:val="18"/>
              </w:rPr>
              <w:t xml:space="preserve">10.000.000 </w:t>
            </w:r>
          </w:p>
        </w:tc>
        <w:tc>
          <w:tcPr>
            <w:tcW w:w="2380" w:type="dxa"/>
            <w:gridSpan w:val="2"/>
            <w:tcBorders>
              <w:top w:val="nil"/>
              <w:left w:val="single" w:sz="4" w:space="0" w:color="auto"/>
              <w:bottom w:val="single" w:sz="4" w:space="0" w:color="auto"/>
              <w:right w:val="single" w:sz="4" w:space="0" w:color="auto"/>
            </w:tcBorders>
            <w:shd w:val="clear" w:color="000000" w:fill="FFFFFF"/>
            <w:vAlign w:val="bottom"/>
            <w:hideMark/>
          </w:tcPr>
          <w:p w:rsidR="007E22BB" w:rsidRPr="007E22BB" w:rsidRDefault="007E22BB" w:rsidP="00251D03">
            <w:pPr>
              <w:jc w:val="both"/>
              <w:rPr>
                <w:rFonts w:ascii="Arial" w:hAnsi="Arial" w:cs="Arial"/>
                <w:color w:val="000000"/>
                <w:sz w:val="18"/>
                <w:szCs w:val="18"/>
              </w:rPr>
            </w:pPr>
            <w:r w:rsidRPr="007E22BB">
              <w:rPr>
                <w:rFonts w:ascii="Arial" w:hAnsi="Arial" w:cs="Arial"/>
                <w:color w:val="000000"/>
                <w:sz w:val="18"/>
                <w:szCs w:val="18"/>
              </w:rPr>
              <w:t xml:space="preserve"> no publica en el secop </w:t>
            </w:r>
          </w:p>
        </w:tc>
      </w:tr>
      <w:tr w:rsidR="007E22BB" w:rsidRPr="007E22BB" w:rsidTr="002B0927">
        <w:trPr>
          <w:trHeight w:val="357"/>
        </w:trPr>
        <w:tc>
          <w:tcPr>
            <w:tcW w:w="9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E22BB" w:rsidRPr="007E22BB" w:rsidRDefault="007E22BB" w:rsidP="00251D03">
            <w:pPr>
              <w:jc w:val="both"/>
              <w:rPr>
                <w:rFonts w:ascii="Arial" w:hAnsi="Arial" w:cs="Arial"/>
                <w:color w:val="000000"/>
                <w:sz w:val="18"/>
                <w:szCs w:val="18"/>
              </w:rPr>
            </w:pPr>
            <w:r w:rsidRPr="007E22BB">
              <w:rPr>
                <w:rFonts w:ascii="Arial" w:hAnsi="Arial" w:cs="Arial"/>
                <w:color w:val="000000"/>
                <w:sz w:val="18"/>
                <w:szCs w:val="18"/>
              </w:rPr>
              <w:t>122-2012</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rsidR="007E22BB" w:rsidRPr="007E22BB" w:rsidRDefault="007E22BB" w:rsidP="00251D03">
            <w:pPr>
              <w:jc w:val="both"/>
              <w:rPr>
                <w:rFonts w:ascii="Arial" w:hAnsi="Arial" w:cs="Arial"/>
                <w:color w:val="000000"/>
                <w:sz w:val="18"/>
                <w:szCs w:val="18"/>
              </w:rPr>
            </w:pPr>
            <w:r w:rsidRPr="007E22BB">
              <w:rPr>
                <w:rFonts w:ascii="Arial" w:hAnsi="Arial" w:cs="Arial"/>
                <w:color w:val="000000"/>
                <w:sz w:val="18"/>
                <w:szCs w:val="18"/>
              </w:rPr>
              <w:t xml:space="preserve">Odycons limitada representante legal Julio Cesar </w:t>
            </w:r>
            <w:r w:rsidR="00EF72CA" w:rsidRPr="007E22BB">
              <w:rPr>
                <w:rFonts w:ascii="Arial" w:hAnsi="Arial" w:cs="Arial"/>
                <w:color w:val="000000"/>
                <w:sz w:val="18"/>
                <w:szCs w:val="18"/>
              </w:rPr>
              <w:t>Flórez</w:t>
            </w:r>
            <w:r w:rsidRPr="007E22BB">
              <w:rPr>
                <w:rFonts w:ascii="Arial" w:hAnsi="Arial" w:cs="Arial"/>
                <w:color w:val="000000"/>
                <w:sz w:val="18"/>
                <w:szCs w:val="18"/>
              </w:rPr>
              <w:t xml:space="preserve"> Rojas</w:t>
            </w:r>
          </w:p>
        </w:tc>
        <w:tc>
          <w:tcPr>
            <w:tcW w:w="3280" w:type="dxa"/>
            <w:tcBorders>
              <w:top w:val="single" w:sz="4" w:space="0" w:color="auto"/>
              <w:left w:val="nil"/>
              <w:bottom w:val="single" w:sz="4" w:space="0" w:color="auto"/>
              <w:right w:val="single" w:sz="4" w:space="0" w:color="auto"/>
            </w:tcBorders>
            <w:shd w:val="clear" w:color="auto" w:fill="auto"/>
            <w:vAlign w:val="bottom"/>
            <w:hideMark/>
          </w:tcPr>
          <w:p w:rsidR="007E22BB" w:rsidRPr="007E22BB" w:rsidRDefault="000925C8" w:rsidP="00251D03">
            <w:pPr>
              <w:jc w:val="both"/>
              <w:rPr>
                <w:rFonts w:ascii="Arial" w:hAnsi="Arial" w:cs="Arial"/>
                <w:sz w:val="18"/>
                <w:szCs w:val="18"/>
              </w:rPr>
            </w:pPr>
            <w:r w:rsidRPr="007E22BB">
              <w:rPr>
                <w:rFonts w:ascii="Arial" w:hAnsi="Arial" w:cs="Arial"/>
                <w:sz w:val="18"/>
                <w:szCs w:val="18"/>
              </w:rPr>
              <w:t>prestación</w:t>
            </w:r>
            <w:r w:rsidR="007E22BB" w:rsidRPr="007E22BB">
              <w:rPr>
                <w:rFonts w:ascii="Arial" w:hAnsi="Arial" w:cs="Arial"/>
                <w:sz w:val="18"/>
                <w:szCs w:val="18"/>
              </w:rPr>
              <w:t xml:space="preserve"> de servicios profesionales y de apoyo a la </w:t>
            </w:r>
            <w:r w:rsidRPr="007E22BB">
              <w:rPr>
                <w:rFonts w:ascii="Arial" w:hAnsi="Arial" w:cs="Arial"/>
                <w:sz w:val="18"/>
                <w:szCs w:val="18"/>
              </w:rPr>
              <w:t>gestión</w:t>
            </w:r>
            <w:r w:rsidR="007E22BB" w:rsidRPr="007E22BB">
              <w:rPr>
                <w:rFonts w:ascii="Arial" w:hAnsi="Arial" w:cs="Arial"/>
                <w:sz w:val="18"/>
                <w:szCs w:val="18"/>
              </w:rPr>
              <w:t xml:space="preserve">, para el diseño, </w:t>
            </w:r>
            <w:r w:rsidRPr="007E22BB">
              <w:rPr>
                <w:rFonts w:ascii="Arial" w:hAnsi="Arial" w:cs="Arial"/>
                <w:sz w:val="18"/>
                <w:szCs w:val="18"/>
              </w:rPr>
              <w:t>elaboración</w:t>
            </w:r>
            <w:r w:rsidR="007E22BB" w:rsidRPr="007E22BB">
              <w:rPr>
                <w:rFonts w:ascii="Arial" w:hAnsi="Arial" w:cs="Arial"/>
                <w:sz w:val="18"/>
                <w:szCs w:val="18"/>
              </w:rPr>
              <w:t xml:space="preserve"> </w:t>
            </w:r>
            <w:r w:rsidRPr="007E22BB">
              <w:rPr>
                <w:rFonts w:ascii="Arial" w:hAnsi="Arial" w:cs="Arial"/>
                <w:sz w:val="18"/>
                <w:szCs w:val="18"/>
              </w:rPr>
              <w:t>asesoría</w:t>
            </w:r>
            <w:r w:rsidR="007E22BB" w:rsidRPr="007E22BB">
              <w:rPr>
                <w:rFonts w:ascii="Arial" w:hAnsi="Arial" w:cs="Arial"/>
                <w:sz w:val="18"/>
                <w:szCs w:val="18"/>
              </w:rPr>
              <w:t xml:space="preserve"> y apoyo en la presentaciones y </w:t>
            </w:r>
            <w:r w:rsidRPr="007E22BB">
              <w:rPr>
                <w:rFonts w:ascii="Arial" w:hAnsi="Arial" w:cs="Arial"/>
                <w:sz w:val="18"/>
                <w:szCs w:val="18"/>
              </w:rPr>
              <w:t>aprobación</w:t>
            </w:r>
            <w:r w:rsidR="007E22BB" w:rsidRPr="007E22BB">
              <w:rPr>
                <w:rFonts w:ascii="Arial" w:hAnsi="Arial" w:cs="Arial"/>
                <w:sz w:val="18"/>
                <w:szCs w:val="18"/>
              </w:rPr>
              <w:t xml:space="preserve"> de proyectos para la </w:t>
            </w:r>
            <w:r w:rsidRPr="007E22BB">
              <w:rPr>
                <w:rFonts w:ascii="Arial" w:hAnsi="Arial" w:cs="Arial"/>
                <w:sz w:val="18"/>
                <w:szCs w:val="18"/>
              </w:rPr>
              <w:t>adquisición</w:t>
            </w:r>
            <w:r w:rsidR="007E22BB" w:rsidRPr="007E22BB">
              <w:rPr>
                <w:rFonts w:ascii="Arial" w:hAnsi="Arial" w:cs="Arial"/>
                <w:sz w:val="18"/>
                <w:szCs w:val="18"/>
              </w:rPr>
              <w:t xml:space="preserve"> de ambulancia terrestre y </w:t>
            </w:r>
            <w:r w:rsidRPr="007E22BB">
              <w:rPr>
                <w:rFonts w:ascii="Arial" w:hAnsi="Arial" w:cs="Arial"/>
                <w:sz w:val="18"/>
                <w:szCs w:val="18"/>
              </w:rPr>
              <w:t>acuática</w:t>
            </w:r>
            <w:r w:rsidR="007E22BB" w:rsidRPr="007E22BB">
              <w:rPr>
                <w:rFonts w:ascii="Arial" w:hAnsi="Arial" w:cs="Arial"/>
                <w:sz w:val="18"/>
                <w:szCs w:val="18"/>
              </w:rPr>
              <w:t xml:space="preserve"> medicalizadas </w:t>
            </w:r>
            <w:r w:rsidRPr="007E22BB">
              <w:rPr>
                <w:rFonts w:ascii="Arial" w:hAnsi="Arial" w:cs="Arial"/>
                <w:sz w:val="18"/>
                <w:szCs w:val="18"/>
              </w:rPr>
              <w:t>reposición</w:t>
            </w:r>
            <w:r w:rsidR="007E22BB" w:rsidRPr="007E22BB">
              <w:rPr>
                <w:rFonts w:ascii="Arial" w:hAnsi="Arial" w:cs="Arial"/>
                <w:sz w:val="18"/>
                <w:szCs w:val="18"/>
              </w:rPr>
              <w:t xml:space="preserve"> de puestos de salud en los corregimientos de paredes de </w:t>
            </w:r>
            <w:r w:rsidRPr="007E22BB">
              <w:rPr>
                <w:rFonts w:ascii="Arial" w:hAnsi="Arial" w:cs="Arial"/>
                <w:sz w:val="18"/>
                <w:szCs w:val="18"/>
              </w:rPr>
              <w:t>oraría</w:t>
            </w:r>
            <w:r w:rsidR="007E22BB" w:rsidRPr="007E22BB">
              <w:rPr>
                <w:rFonts w:ascii="Arial" w:hAnsi="Arial" w:cs="Arial"/>
                <w:sz w:val="18"/>
                <w:szCs w:val="18"/>
              </w:rPr>
              <w:t xml:space="preserve"> , campo payares, cerro de burgos, el garzal y el </w:t>
            </w:r>
            <w:r w:rsidRPr="007E22BB">
              <w:rPr>
                <w:rFonts w:ascii="Arial" w:hAnsi="Arial" w:cs="Arial"/>
                <w:sz w:val="18"/>
                <w:szCs w:val="18"/>
              </w:rPr>
              <w:t>paraíso</w:t>
            </w:r>
            <w:r w:rsidR="007E22BB" w:rsidRPr="007E22BB">
              <w:rPr>
                <w:rFonts w:ascii="Arial" w:hAnsi="Arial" w:cs="Arial"/>
                <w:sz w:val="18"/>
                <w:szCs w:val="18"/>
              </w:rPr>
              <w:t xml:space="preserve">, </w:t>
            </w:r>
            <w:r w:rsidRPr="007E22BB">
              <w:rPr>
                <w:rFonts w:ascii="Arial" w:hAnsi="Arial" w:cs="Arial"/>
                <w:sz w:val="18"/>
                <w:szCs w:val="18"/>
              </w:rPr>
              <w:t>jurisdicción</w:t>
            </w:r>
            <w:r w:rsidR="007E22BB" w:rsidRPr="007E22BB">
              <w:rPr>
                <w:rFonts w:ascii="Arial" w:hAnsi="Arial" w:cs="Arial"/>
                <w:sz w:val="18"/>
                <w:szCs w:val="18"/>
              </w:rPr>
              <w:t xml:space="preserve"> del municipio de simiti- </w:t>
            </w:r>
            <w:r w:rsidRPr="007E22BB">
              <w:rPr>
                <w:rFonts w:ascii="Arial" w:hAnsi="Arial" w:cs="Arial"/>
                <w:sz w:val="18"/>
                <w:szCs w:val="18"/>
              </w:rPr>
              <w:t>bolívar</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7E22BB" w:rsidRPr="007E22BB" w:rsidRDefault="007E22BB" w:rsidP="00251D03">
            <w:pPr>
              <w:jc w:val="both"/>
              <w:rPr>
                <w:rFonts w:ascii="Arial" w:hAnsi="Arial" w:cs="Arial"/>
                <w:color w:val="000000"/>
                <w:sz w:val="18"/>
                <w:szCs w:val="18"/>
              </w:rPr>
            </w:pPr>
            <w:r w:rsidRPr="007E22BB">
              <w:rPr>
                <w:rFonts w:ascii="Arial" w:hAnsi="Arial" w:cs="Arial"/>
                <w:color w:val="000000"/>
                <w:sz w:val="18"/>
                <w:szCs w:val="18"/>
              </w:rPr>
              <w:t xml:space="preserve">15.500.000 </w:t>
            </w:r>
          </w:p>
        </w:tc>
        <w:tc>
          <w:tcPr>
            <w:tcW w:w="2380" w:type="dxa"/>
            <w:gridSpan w:val="2"/>
            <w:tcBorders>
              <w:top w:val="nil"/>
              <w:left w:val="single" w:sz="4" w:space="0" w:color="auto"/>
              <w:bottom w:val="single" w:sz="4" w:space="0" w:color="auto"/>
              <w:right w:val="single" w:sz="4" w:space="0" w:color="auto"/>
            </w:tcBorders>
            <w:shd w:val="clear" w:color="000000" w:fill="FFFFFF"/>
            <w:vAlign w:val="bottom"/>
            <w:hideMark/>
          </w:tcPr>
          <w:p w:rsidR="007E22BB" w:rsidRPr="007E22BB" w:rsidRDefault="007E22BB" w:rsidP="00EF72CA">
            <w:pPr>
              <w:jc w:val="both"/>
              <w:rPr>
                <w:rFonts w:ascii="Arial" w:hAnsi="Arial" w:cs="Arial"/>
                <w:color w:val="000000"/>
                <w:sz w:val="18"/>
                <w:szCs w:val="18"/>
              </w:rPr>
            </w:pPr>
            <w:r w:rsidRPr="007E22BB">
              <w:rPr>
                <w:rFonts w:ascii="Arial" w:hAnsi="Arial" w:cs="Arial"/>
                <w:color w:val="000000"/>
                <w:sz w:val="18"/>
                <w:szCs w:val="18"/>
              </w:rPr>
              <w:t xml:space="preserve"> </w:t>
            </w:r>
            <w:r w:rsidR="00EF72CA">
              <w:rPr>
                <w:rFonts w:ascii="Arial" w:hAnsi="Arial" w:cs="Arial"/>
                <w:color w:val="000000"/>
                <w:sz w:val="18"/>
                <w:szCs w:val="18"/>
              </w:rPr>
              <w:t>No</w:t>
            </w:r>
            <w:r w:rsidRPr="007E22BB">
              <w:rPr>
                <w:rFonts w:ascii="Arial" w:hAnsi="Arial" w:cs="Arial"/>
                <w:color w:val="000000"/>
                <w:sz w:val="18"/>
                <w:szCs w:val="18"/>
              </w:rPr>
              <w:t xml:space="preserve"> </w:t>
            </w:r>
            <w:r w:rsidR="000925C8" w:rsidRPr="007E22BB">
              <w:rPr>
                <w:rFonts w:ascii="Arial" w:hAnsi="Arial" w:cs="Arial"/>
                <w:color w:val="000000"/>
                <w:sz w:val="18"/>
                <w:szCs w:val="18"/>
              </w:rPr>
              <w:t>publicación</w:t>
            </w:r>
            <w:r w:rsidRPr="007E22BB">
              <w:rPr>
                <w:rFonts w:ascii="Arial" w:hAnsi="Arial" w:cs="Arial"/>
                <w:color w:val="000000"/>
                <w:sz w:val="18"/>
                <w:szCs w:val="18"/>
              </w:rPr>
              <w:t xml:space="preserve"> en secop, no aportes parafiscales </w:t>
            </w:r>
          </w:p>
        </w:tc>
      </w:tr>
      <w:tr w:rsidR="007E22BB" w:rsidRPr="007E22BB" w:rsidTr="002B0927">
        <w:trPr>
          <w:trHeight w:val="782"/>
        </w:trPr>
        <w:tc>
          <w:tcPr>
            <w:tcW w:w="98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E22BB" w:rsidRPr="007E22BB" w:rsidRDefault="007E22BB" w:rsidP="00251D03">
            <w:pPr>
              <w:jc w:val="both"/>
              <w:rPr>
                <w:rFonts w:ascii="Arial" w:hAnsi="Arial" w:cs="Arial"/>
                <w:color w:val="000000"/>
                <w:sz w:val="18"/>
                <w:szCs w:val="18"/>
              </w:rPr>
            </w:pPr>
            <w:r w:rsidRPr="007E22BB">
              <w:rPr>
                <w:rFonts w:ascii="Arial" w:hAnsi="Arial" w:cs="Arial"/>
                <w:color w:val="000000"/>
                <w:sz w:val="18"/>
                <w:szCs w:val="18"/>
              </w:rPr>
              <w:t>186-2012</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rsidR="007E22BB" w:rsidRPr="007E22BB" w:rsidRDefault="007E22BB" w:rsidP="00251D03">
            <w:pPr>
              <w:jc w:val="both"/>
              <w:rPr>
                <w:rFonts w:ascii="Arial" w:hAnsi="Arial" w:cs="Arial"/>
                <w:color w:val="000000"/>
                <w:sz w:val="18"/>
                <w:szCs w:val="18"/>
              </w:rPr>
            </w:pPr>
            <w:r w:rsidRPr="007E22BB">
              <w:rPr>
                <w:rFonts w:ascii="Arial" w:hAnsi="Arial" w:cs="Arial"/>
                <w:color w:val="000000"/>
                <w:sz w:val="18"/>
                <w:szCs w:val="18"/>
              </w:rPr>
              <w:t>Bonilla Parra Luis Francisco</w:t>
            </w:r>
          </w:p>
        </w:tc>
        <w:tc>
          <w:tcPr>
            <w:tcW w:w="3280" w:type="dxa"/>
            <w:tcBorders>
              <w:top w:val="single" w:sz="4" w:space="0" w:color="auto"/>
              <w:left w:val="nil"/>
              <w:bottom w:val="single" w:sz="4" w:space="0" w:color="auto"/>
              <w:right w:val="single" w:sz="4" w:space="0" w:color="auto"/>
            </w:tcBorders>
            <w:shd w:val="clear" w:color="auto" w:fill="auto"/>
            <w:vAlign w:val="bottom"/>
            <w:hideMark/>
          </w:tcPr>
          <w:p w:rsidR="007E22BB" w:rsidRPr="007E22BB" w:rsidRDefault="000925C8" w:rsidP="00B01B3B">
            <w:pPr>
              <w:jc w:val="both"/>
              <w:rPr>
                <w:rFonts w:ascii="Arial" w:hAnsi="Arial" w:cs="Arial"/>
                <w:sz w:val="18"/>
                <w:szCs w:val="18"/>
              </w:rPr>
            </w:pPr>
            <w:r w:rsidRPr="007E22BB">
              <w:rPr>
                <w:rFonts w:ascii="Arial" w:hAnsi="Arial" w:cs="Arial"/>
                <w:sz w:val="18"/>
                <w:szCs w:val="18"/>
              </w:rPr>
              <w:t xml:space="preserve">estudios y formulación del plan de saneamiento y manejo de vertimientos del municipio de </w:t>
            </w:r>
            <w:r w:rsidR="00B01B3B">
              <w:rPr>
                <w:rFonts w:ascii="Arial" w:hAnsi="Arial" w:cs="Arial"/>
                <w:sz w:val="18"/>
                <w:szCs w:val="18"/>
              </w:rPr>
              <w:t>S</w:t>
            </w:r>
            <w:r w:rsidRPr="007E22BB">
              <w:rPr>
                <w:rFonts w:ascii="Arial" w:hAnsi="Arial" w:cs="Arial"/>
                <w:sz w:val="18"/>
                <w:szCs w:val="18"/>
              </w:rPr>
              <w:t xml:space="preserve">imiti </w:t>
            </w:r>
            <w:r w:rsidR="00B01B3B">
              <w:rPr>
                <w:rFonts w:ascii="Arial" w:hAnsi="Arial" w:cs="Arial"/>
                <w:sz w:val="18"/>
                <w:szCs w:val="18"/>
              </w:rPr>
              <w:t>B</w:t>
            </w:r>
            <w:r w:rsidRPr="007E22BB">
              <w:rPr>
                <w:rFonts w:ascii="Arial" w:hAnsi="Arial" w:cs="Arial"/>
                <w:sz w:val="18"/>
                <w:szCs w:val="18"/>
              </w:rPr>
              <w:t>olívar</w:t>
            </w:r>
          </w:p>
        </w:tc>
        <w:tc>
          <w:tcPr>
            <w:tcW w:w="1320" w:type="dxa"/>
            <w:tcBorders>
              <w:top w:val="single" w:sz="4" w:space="0" w:color="auto"/>
              <w:left w:val="nil"/>
              <w:bottom w:val="single" w:sz="4" w:space="0" w:color="auto"/>
              <w:right w:val="single" w:sz="4" w:space="0" w:color="auto"/>
            </w:tcBorders>
            <w:shd w:val="clear" w:color="auto" w:fill="auto"/>
            <w:vAlign w:val="bottom"/>
            <w:hideMark/>
          </w:tcPr>
          <w:p w:rsidR="007E22BB" w:rsidRPr="007E22BB" w:rsidRDefault="007E22BB" w:rsidP="00251D03">
            <w:pPr>
              <w:jc w:val="both"/>
              <w:rPr>
                <w:rFonts w:ascii="Arial" w:hAnsi="Arial" w:cs="Arial"/>
                <w:color w:val="000000"/>
                <w:sz w:val="18"/>
                <w:szCs w:val="18"/>
              </w:rPr>
            </w:pPr>
            <w:r w:rsidRPr="007E22BB">
              <w:rPr>
                <w:rFonts w:ascii="Arial" w:hAnsi="Arial" w:cs="Arial"/>
                <w:color w:val="000000"/>
                <w:sz w:val="18"/>
                <w:szCs w:val="18"/>
              </w:rPr>
              <w:t xml:space="preserve">15.800.000 </w:t>
            </w:r>
          </w:p>
        </w:tc>
        <w:tc>
          <w:tcPr>
            <w:tcW w:w="2380" w:type="dxa"/>
            <w:gridSpan w:val="2"/>
            <w:tcBorders>
              <w:top w:val="nil"/>
              <w:left w:val="single" w:sz="4" w:space="0" w:color="auto"/>
              <w:bottom w:val="single" w:sz="4" w:space="0" w:color="auto"/>
              <w:right w:val="single" w:sz="4" w:space="0" w:color="auto"/>
            </w:tcBorders>
            <w:shd w:val="clear" w:color="000000" w:fill="FFFFFF"/>
            <w:vAlign w:val="bottom"/>
            <w:hideMark/>
          </w:tcPr>
          <w:p w:rsidR="007E22BB" w:rsidRPr="007E22BB" w:rsidRDefault="007E22BB" w:rsidP="000925C8">
            <w:pPr>
              <w:jc w:val="both"/>
              <w:rPr>
                <w:rFonts w:ascii="Arial" w:hAnsi="Arial" w:cs="Arial"/>
                <w:color w:val="000000"/>
                <w:sz w:val="18"/>
                <w:szCs w:val="18"/>
              </w:rPr>
            </w:pPr>
            <w:r w:rsidRPr="007E22BB">
              <w:rPr>
                <w:rFonts w:ascii="Arial" w:hAnsi="Arial" w:cs="Arial"/>
                <w:color w:val="000000"/>
                <w:sz w:val="18"/>
                <w:szCs w:val="18"/>
              </w:rPr>
              <w:t xml:space="preserve"> no </w:t>
            </w:r>
            <w:r w:rsidR="000925C8" w:rsidRPr="007E22BB">
              <w:rPr>
                <w:rFonts w:ascii="Arial" w:hAnsi="Arial" w:cs="Arial"/>
                <w:color w:val="000000"/>
                <w:sz w:val="18"/>
                <w:szCs w:val="18"/>
              </w:rPr>
              <w:t>publicación</w:t>
            </w:r>
            <w:r w:rsidRPr="007E22BB">
              <w:rPr>
                <w:rFonts w:ascii="Arial" w:hAnsi="Arial" w:cs="Arial"/>
                <w:color w:val="000000"/>
                <w:sz w:val="18"/>
                <w:szCs w:val="18"/>
              </w:rPr>
              <w:t xml:space="preserve"> y no Rut </w:t>
            </w:r>
          </w:p>
        </w:tc>
      </w:tr>
    </w:tbl>
    <w:p w:rsidR="005B4B93" w:rsidRDefault="005B4B93" w:rsidP="00251D03">
      <w:pPr>
        <w:jc w:val="both"/>
        <w:rPr>
          <w:rFonts w:ascii="Arial" w:hAnsi="Arial" w:cs="Arial"/>
        </w:rPr>
      </w:pPr>
    </w:p>
    <w:p w:rsidR="0028426D" w:rsidRDefault="002A312F" w:rsidP="00FF032E">
      <w:pPr>
        <w:jc w:val="both"/>
        <w:rPr>
          <w:rFonts w:ascii="Arial" w:hAnsi="Arial" w:cs="Arial"/>
          <w:lang w:val="es-ES_tradnl"/>
        </w:rPr>
      </w:pPr>
      <w:r>
        <w:rPr>
          <w:rFonts w:ascii="Arial" w:hAnsi="Arial" w:cs="Arial"/>
          <w:lang w:val="es-ES_tradnl"/>
        </w:rPr>
        <w:t>Convenios de cooperación:</w:t>
      </w:r>
    </w:p>
    <w:p w:rsidR="002A312F" w:rsidRDefault="002A312F" w:rsidP="00FF032E">
      <w:pPr>
        <w:jc w:val="both"/>
        <w:rPr>
          <w:rFonts w:ascii="Arial" w:hAnsi="Arial" w:cs="Arial"/>
          <w:lang w:val="es-ES_tradnl"/>
        </w:rPr>
      </w:pPr>
    </w:p>
    <w:p w:rsidR="002A312F" w:rsidRPr="002A312F" w:rsidRDefault="002A312F" w:rsidP="00FF032E">
      <w:pPr>
        <w:jc w:val="both"/>
        <w:rPr>
          <w:rFonts w:ascii="Arial" w:hAnsi="Arial" w:cs="Arial"/>
          <w:lang w:val="es-ES_tradnl"/>
        </w:rPr>
      </w:pPr>
      <w:r>
        <w:rPr>
          <w:rFonts w:ascii="Arial" w:hAnsi="Arial" w:cs="Arial"/>
          <w:lang w:val="es-ES_tradnl"/>
        </w:rPr>
        <w:t xml:space="preserve">La entidad celebró convenios con las diferentes Juntas </w:t>
      </w:r>
      <w:r w:rsidR="00C878F7">
        <w:rPr>
          <w:rFonts w:ascii="Arial" w:hAnsi="Arial" w:cs="Arial"/>
          <w:lang w:val="es-ES_tradnl"/>
        </w:rPr>
        <w:t>de Acción Comunal, legalmente constituidas.</w:t>
      </w:r>
    </w:p>
    <w:p w:rsidR="0028426D" w:rsidRDefault="0028426D" w:rsidP="00FF032E">
      <w:pPr>
        <w:jc w:val="both"/>
        <w:rPr>
          <w:rFonts w:ascii="Arial" w:hAnsi="Arial" w:cs="Arial"/>
          <w:highlight w:val="yellow"/>
          <w:lang w:val="es-ES_tradnl"/>
        </w:rPr>
      </w:pPr>
    </w:p>
    <w:tbl>
      <w:tblPr>
        <w:tblW w:w="9513" w:type="dxa"/>
        <w:tblInd w:w="55" w:type="dxa"/>
        <w:tblLayout w:type="fixed"/>
        <w:tblCellMar>
          <w:left w:w="70" w:type="dxa"/>
          <w:right w:w="70" w:type="dxa"/>
        </w:tblCellMar>
        <w:tblLook w:val="04A0"/>
      </w:tblPr>
      <w:tblGrid>
        <w:gridCol w:w="729"/>
        <w:gridCol w:w="2121"/>
        <w:gridCol w:w="2694"/>
        <w:gridCol w:w="1275"/>
        <w:gridCol w:w="2694"/>
      </w:tblGrid>
      <w:tr w:rsidR="0028426D" w:rsidRPr="007A3135" w:rsidTr="00554981">
        <w:trPr>
          <w:trHeight w:val="735"/>
        </w:trPr>
        <w:tc>
          <w:tcPr>
            <w:tcW w:w="7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426D" w:rsidRPr="007A3135" w:rsidRDefault="0028426D" w:rsidP="00554981">
            <w:pPr>
              <w:jc w:val="center"/>
              <w:rPr>
                <w:rFonts w:ascii="Arial" w:hAnsi="Arial" w:cs="Arial"/>
                <w:b/>
                <w:color w:val="000000"/>
                <w:sz w:val="18"/>
                <w:szCs w:val="18"/>
              </w:rPr>
            </w:pPr>
            <w:r w:rsidRPr="007A3135">
              <w:rPr>
                <w:rFonts w:ascii="Arial" w:hAnsi="Arial" w:cs="Arial"/>
                <w:b/>
                <w:color w:val="000000"/>
                <w:sz w:val="18"/>
                <w:szCs w:val="18"/>
              </w:rPr>
              <w:t>Nº</w:t>
            </w:r>
          </w:p>
        </w:tc>
        <w:tc>
          <w:tcPr>
            <w:tcW w:w="2121" w:type="dxa"/>
            <w:tcBorders>
              <w:top w:val="single" w:sz="4" w:space="0" w:color="auto"/>
              <w:left w:val="nil"/>
              <w:bottom w:val="single" w:sz="4" w:space="0" w:color="auto"/>
              <w:right w:val="single" w:sz="4" w:space="0" w:color="auto"/>
            </w:tcBorders>
            <w:shd w:val="clear" w:color="auto" w:fill="auto"/>
            <w:vAlign w:val="bottom"/>
            <w:hideMark/>
          </w:tcPr>
          <w:p w:rsidR="0028426D" w:rsidRPr="007A3135" w:rsidRDefault="0028426D" w:rsidP="00554981">
            <w:pPr>
              <w:jc w:val="center"/>
              <w:rPr>
                <w:rFonts w:ascii="Arial" w:hAnsi="Arial" w:cs="Arial"/>
                <w:b/>
                <w:color w:val="000000"/>
                <w:sz w:val="18"/>
                <w:szCs w:val="18"/>
              </w:rPr>
            </w:pPr>
            <w:r w:rsidRPr="007A3135">
              <w:rPr>
                <w:rFonts w:ascii="Arial" w:hAnsi="Arial" w:cs="Arial"/>
                <w:b/>
                <w:color w:val="000000"/>
                <w:sz w:val="18"/>
                <w:szCs w:val="18"/>
              </w:rPr>
              <w:t>BENEFICIARIO</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rsidR="0028426D" w:rsidRPr="007A3135" w:rsidRDefault="0028426D" w:rsidP="00554981">
            <w:pPr>
              <w:jc w:val="center"/>
              <w:rPr>
                <w:rFonts w:ascii="Arial" w:hAnsi="Arial" w:cs="Arial"/>
                <w:b/>
                <w:sz w:val="18"/>
                <w:szCs w:val="18"/>
              </w:rPr>
            </w:pPr>
            <w:r w:rsidRPr="007A3135">
              <w:rPr>
                <w:rFonts w:ascii="Arial" w:hAnsi="Arial" w:cs="Arial"/>
                <w:b/>
                <w:sz w:val="18"/>
                <w:szCs w:val="18"/>
              </w:rPr>
              <w:t>CONCEPTO</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28426D" w:rsidRPr="007A3135" w:rsidRDefault="0028426D" w:rsidP="00554981">
            <w:pPr>
              <w:jc w:val="center"/>
              <w:rPr>
                <w:rFonts w:ascii="Arial" w:hAnsi="Arial" w:cs="Arial"/>
                <w:b/>
                <w:color w:val="000000"/>
                <w:sz w:val="18"/>
                <w:szCs w:val="18"/>
              </w:rPr>
            </w:pPr>
            <w:r w:rsidRPr="007A3135">
              <w:rPr>
                <w:rFonts w:ascii="Arial" w:hAnsi="Arial" w:cs="Arial"/>
                <w:b/>
                <w:color w:val="000000"/>
                <w:sz w:val="18"/>
                <w:szCs w:val="18"/>
              </w:rPr>
              <w:t>VALOR</w:t>
            </w:r>
          </w:p>
        </w:tc>
        <w:tc>
          <w:tcPr>
            <w:tcW w:w="2694" w:type="dxa"/>
            <w:tcBorders>
              <w:top w:val="single" w:sz="4" w:space="0" w:color="auto"/>
              <w:left w:val="nil"/>
              <w:bottom w:val="single" w:sz="4" w:space="0" w:color="auto"/>
              <w:right w:val="single" w:sz="4" w:space="0" w:color="auto"/>
            </w:tcBorders>
          </w:tcPr>
          <w:p w:rsidR="0028426D" w:rsidRDefault="0028426D" w:rsidP="00B33ECF">
            <w:pPr>
              <w:jc w:val="center"/>
              <w:rPr>
                <w:rFonts w:ascii="Arial" w:hAnsi="Arial" w:cs="Arial"/>
                <w:b/>
                <w:color w:val="000000"/>
                <w:sz w:val="18"/>
                <w:szCs w:val="18"/>
              </w:rPr>
            </w:pPr>
          </w:p>
          <w:p w:rsidR="00B33ECF" w:rsidRDefault="00B33ECF" w:rsidP="00B33ECF">
            <w:pPr>
              <w:jc w:val="center"/>
              <w:rPr>
                <w:rFonts w:ascii="Arial" w:hAnsi="Arial" w:cs="Arial"/>
                <w:b/>
                <w:color w:val="000000"/>
                <w:sz w:val="18"/>
                <w:szCs w:val="18"/>
              </w:rPr>
            </w:pPr>
          </w:p>
          <w:p w:rsidR="0028426D" w:rsidRPr="007A3135" w:rsidRDefault="00B33ECF" w:rsidP="00B33ECF">
            <w:pPr>
              <w:jc w:val="center"/>
              <w:rPr>
                <w:rFonts w:ascii="Arial" w:hAnsi="Arial" w:cs="Arial"/>
                <w:b/>
                <w:color w:val="000000"/>
                <w:sz w:val="18"/>
                <w:szCs w:val="18"/>
              </w:rPr>
            </w:pPr>
            <w:r>
              <w:rPr>
                <w:rFonts w:ascii="Arial" w:hAnsi="Arial" w:cs="Arial"/>
                <w:b/>
                <w:color w:val="000000"/>
                <w:sz w:val="18"/>
                <w:szCs w:val="18"/>
              </w:rPr>
              <w:t>OBSERVACIÓN</w:t>
            </w:r>
          </w:p>
        </w:tc>
      </w:tr>
      <w:tr w:rsidR="00AF6954" w:rsidRPr="00B162F3" w:rsidTr="00554981">
        <w:trPr>
          <w:trHeight w:val="735"/>
        </w:trPr>
        <w:tc>
          <w:tcPr>
            <w:tcW w:w="7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F6954" w:rsidRPr="00B162F3" w:rsidRDefault="00AF6954" w:rsidP="006A7E1A">
            <w:pPr>
              <w:jc w:val="both"/>
              <w:rPr>
                <w:rFonts w:ascii="Arial" w:hAnsi="Arial" w:cs="Arial"/>
                <w:color w:val="000000"/>
                <w:sz w:val="18"/>
                <w:szCs w:val="18"/>
              </w:rPr>
            </w:pPr>
            <w:r>
              <w:rPr>
                <w:rFonts w:ascii="Arial" w:hAnsi="Arial" w:cs="Arial"/>
                <w:color w:val="000000"/>
                <w:sz w:val="18"/>
                <w:szCs w:val="18"/>
              </w:rPr>
              <w:t>013-2012</w:t>
            </w:r>
          </w:p>
        </w:tc>
        <w:tc>
          <w:tcPr>
            <w:tcW w:w="2121" w:type="dxa"/>
            <w:tcBorders>
              <w:top w:val="single" w:sz="4" w:space="0" w:color="auto"/>
              <w:left w:val="nil"/>
              <w:bottom w:val="single" w:sz="4" w:space="0" w:color="auto"/>
              <w:right w:val="single" w:sz="4" w:space="0" w:color="auto"/>
            </w:tcBorders>
            <w:shd w:val="clear" w:color="auto" w:fill="auto"/>
            <w:vAlign w:val="bottom"/>
            <w:hideMark/>
          </w:tcPr>
          <w:p w:rsidR="00AF6954" w:rsidRPr="00B162F3" w:rsidRDefault="00AF6954" w:rsidP="006A7E1A">
            <w:pPr>
              <w:jc w:val="both"/>
              <w:rPr>
                <w:rFonts w:ascii="Arial" w:hAnsi="Arial" w:cs="Arial"/>
                <w:color w:val="000000"/>
                <w:sz w:val="18"/>
                <w:szCs w:val="18"/>
              </w:rPr>
            </w:pPr>
            <w:r>
              <w:rPr>
                <w:rFonts w:ascii="Arial" w:hAnsi="Arial" w:cs="Arial"/>
                <w:color w:val="000000"/>
                <w:sz w:val="18"/>
                <w:szCs w:val="18"/>
              </w:rPr>
              <w:t>LUIS EDUARDO LOPEZ LOPEZ</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rsidR="00AF6954" w:rsidRPr="002B0927" w:rsidRDefault="00AF6954" w:rsidP="006A7E1A">
            <w:pPr>
              <w:jc w:val="both"/>
              <w:rPr>
                <w:rFonts w:ascii="Arial" w:hAnsi="Arial" w:cs="Arial"/>
                <w:color w:val="000000"/>
                <w:sz w:val="18"/>
                <w:szCs w:val="18"/>
              </w:rPr>
            </w:pPr>
            <w:r>
              <w:rPr>
                <w:rFonts w:ascii="Arial" w:hAnsi="Arial" w:cs="Arial"/>
                <w:color w:val="000000"/>
                <w:sz w:val="18"/>
                <w:szCs w:val="18"/>
              </w:rPr>
              <w:t>Ejecución de la tercera etapa del taponamiento del caño barbu</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AF6954" w:rsidRPr="00B162F3" w:rsidRDefault="00AF6954" w:rsidP="006A7E1A">
            <w:pPr>
              <w:jc w:val="both"/>
              <w:rPr>
                <w:rFonts w:ascii="Arial" w:hAnsi="Arial" w:cs="Arial"/>
                <w:color w:val="000000"/>
                <w:sz w:val="18"/>
                <w:szCs w:val="18"/>
              </w:rPr>
            </w:pPr>
            <w:r>
              <w:rPr>
                <w:rFonts w:ascii="Arial" w:hAnsi="Arial" w:cs="Arial"/>
                <w:color w:val="000000"/>
                <w:sz w:val="18"/>
                <w:szCs w:val="18"/>
              </w:rPr>
              <w:t xml:space="preserve">     15.000.000</w:t>
            </w:r>
          </w:p>
        </w:tc>
        <w:tc>
          <w:tcPr>
            <w:tcW w:w="2694" w:type="dxa"/>
            <w:tcBorders>
              <w:top w:val="single" w:sz="4" w:space="0" w:color="auto"/>
              <w:left w:val="nil"/>
              <w:bottom w:val="single" w:sz="4" w:space="0" w:color="auto"/>
              <w:right w:val="single" w:sz="4" w:space="0" w:color="auto"/>
            </w:tcBorders>
          </w:tcPr>
          <w:p w:rsidR="00AF6954" w:rsidRPr="00D369AB" w:rsidRDefault="00AF6954" w:rsidP="006A7E1A">
            <w:pPr>
              <w:jc w:val="both"/>
              <w:rPr>
                <w:rFonts w:ascii="Arial" w:hAnsi="Arial" w:cs="Arial"/>
                <w:sz w:val="18"/>
                <w:szCs w:val="18"/>
              </w:rPr>
            </w:pPr>
            <w:r w:rsidRPr="00D369AB">
              <w:rPr>
                <w:rFonts w:ascii="Arial" w:hAnsi="Arial" w:cs="Arial"/>
                <w:sz w:val="18"/>
                <w:szCs w:val="18"/>
              </w:rPr>
              <w:t xml:space="preserve">no </w:t>
            </w:r>
            <w:r w:rsidR="00F8311D" w:rsidRPr="00D369AB">
              <w:rPr>
                <w:rFonts w:ascii="Arial" w:hAnsi="Arial" w:cs="Arial"/>
                <w:sz w:val="18"/>
                <w:szCs w:val="18"/>
              </w:rPr>
              <w:t>está</w:t>
            </w:r>
            <w:r w:rsidRPr="00D369AB">
              <w:rPr>
                <w:rFonts w:ascii="Arial" w:hAnsi="Arial" w:cs="Arial"/>
                <w:sz w:val="18"/>
                <w:szCs w:val="18"/>
              </w:rPr>
              <w:t xml:space="preserve"> publicado en secop, no anexa antecedentes, </w:t>
            </w:r>
            <w:r w:rsidR="00FA4C05" w:rsidRPr="00D369AB">
              <w:rPr>
                <w:rFonts w:ascii="Arial" w:hAnsi="Arial" w:cs="Arial"/>
                <w:sz w:val="18"/>
                <w:szCs w:val="18"/>
              </w:rPr>
              <w:t>no se realizó la invitación pública</w:t>
            </w:r>
            <w:r w:rsidR="004F32DA" w:rsidRPr="00D369AB">
              <w:rPr>
                <w:rFonts w:ascii="Arial" w:hAnsi="Arial" w:cs="Arial"/>
                <w:sz w:val="18"/>
                <w:szCs w:val="18"/>
              </w:rPr>
              <w:t xml:space="preserve">, </w:t>
            </w:r>
            <w:r w:rsidR="00C878F7">
              <w:rPr>
                <w:rFonts w:ascii="Arial" w:hAnsi="Arial" w:cs="Arial"/>
                <w:sz w:val="18"/>
                <w:szCs w:val="18"/>
              </w:rPr>
              <w:t xml:space="preserve">sino que se contrató directamente con la junta de acción comunal, </w:t>
            </w:r>
            <w:r w:rsidRPr="00D369AB">
              <w:rPr>
                <w:rFonts w:ascii="Arial" w:hAnsi="Arial" w:cs="Arial"/>
                <w:sz w:val="18"/>
                <w:szCs w:val="18"/>
              </w:rPr>
              <w:t xml:space="preserve">no anexa estudio de conveniencia y oportunidad </w:t>
            </w:r>
            <w:r w:rsidR="008220A3" w:rsidRPr="00D369AB">
              <w:rPr>
                <w:rFonts w:ascii="Arial" w:hAnsi="Arial" w:cs="Arial"/>
                <w:sz w:val="18"/>
                <w:szCs w:val="18"/>
              </w:rPr>
              <w:t xml:space="preserve"> (</w:t>
            </w:r>
            <w:r w:rsidRPr="00D369AB">
              <w:rPr>
                <w:rFonts w:ascii="Arial" w:hAnsi="Arial" w:cs="Arial"/>
                <w:sz w:val="18"/>
                <w:szCs w:val="18"/>
              </w:rPr>
              <w:t xml:space="preserve"> estudios previos</w:t>
            </w:r>
            <w:r w:rsidR="008220A3" w:rsidRPr="00D369AB">
              <w:rPr>
                <w:rFonts w:ascii="Arial" w:hAnsi="Arial" w:cs="Arial"/>
                <w:sz w:val="18"/>
                <w:szCs w:val="18"/>
              </w:rPr>
              <w:t>)</w:t>
            </w:r>
            <w:r w:rsidRPr="00D369AB">
              <w:rPr>
                <w:rFonts w:ascii="Arial" w:hAnsi="Arial" w:cs="Arial"/>
                <w:sz w:val="18"/>
                <w:szCs w:val="18"/>
              </w:rPr>
              <w:t xml:space="preserve"> </w:t>
            </w:r>
          </w:p>
        </w:tc>
      </w:tr>
      <w:tr w:rsidR="00AF6954" w:rsidRPr="00B162F3" w:rsidTr="00554981">
        <w:trPr>
          <w:trHeight w:val="735"/>
        </w:trPr>
        <w:tc>
          <w:tcPr>
            <w:tcW w:w="7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F6954" w:rsidRDefault="00AF6954" w:rsidP="006A7E1A">
            <w:pPr>
              <w:jc w:val="both"/>
              <w:rPr>
                <w:rFonts w:ascii="Arial" w:hAnsi="Arial" w:cs="Arial"/>
                <w:color w:val="000000"/>
                <w:sz w:val="18"/>
                <w:szCs w:val="18"/>
              </w:rPr>
            </w:pPr>
            <w:r>
              <w:rPr>
                <w:rFonts w:ascii="Arial" w:hAnsi="Arial" w:cs="Arial"/>
                <w:color w:val="000000"/>
                <w:sz w:val="18"/>
                <w:szCs w:val="18"/>
              </w:rPr>
              <w:t>002-2012</w:t>
            </w:r>
          </w:p>
        </w:tc>
        <w:tc>
          <w:tcPr>
            <w:tcW w:w="2121" w:type="dxa"/>
            <w:tcBorders>
              <w:top w:val="single" w:sz="4" w:space="0" w:color="auto"/>
              <w:left w:val="nil"/>
              <w:bottom w:val="single" w:sz="4" w:space="0" w:color="auto"/>
              <w:right w:val="single" w:sz="4" w:space="0" w:color="auto"/>
            </w:tcBorders>
            <w:shd w:val="clear" w:color="auto" w:fill="auto"/>
            <w:vAlign w:val="bottom"/>
            <w:hideMark/>
          </w:tcPr>
          <w:p w:rsidR="00AF6954" w:rsidRDefault="00AF6954" w:rsidP="006A7E1A">
            <w:pPr>
              <w:jc w:val="both"/>
              <w:rPr>
                <w:rFonts w:ascii="Arial" w:hAnsi="Arial" w:cs="Arial"/>
                <w:color w:val="000000"/>
                <w:sz w:val="18"/>
                <w:szCs w:val="18"/>
              </w:rPr>
            </w:pPr>
            <w:r>
              <w:rPr>
                <w:rFonts w:ascii="Arial" w:hAnsi="Arial" w:cs="Arial"/>
                <w:color w:val="000000"/>
                <w:sz w:val="18"/>
                <w:szCs w:val="18"/>
              </w:rPr>
              <w:t>DAGOBERTO CARBALLIDO ALFARO</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rsidR="00AF6954" w:rsidRDefault="00AF6954" w:rsidP="006A7E1A">
            <w:pPr>
              <w:jc w:val="both"/>
              <w:rPr>
                <w:rFonts w:ascii="Arial" w:hAnsi="Arial" w:cs="Arial"/>
                <w:color w:val="000000"/>
                <w:sz w:val="18"/>
                <w:szCs w:val="18"/>
              </w:rPr>
            </w:pPr>
            <w:r>
              <w:rPr>
                <w:rFonts w:ascii="Arial" w:hAnsi="Arial" w:cs="Arial"/>
                <w:color w:val="000000"/>
                <w:sz w:val="18"/>
                <w:szCs w:val="18"/>
              </w:rPr>
              <w:t xml:space="preserve">ejecucion del proyecto </w:t>
            </w:r>
            <w:r w:rsidR="00C1298D">
              <w:rPr>
                <w:rFonts w:ascii="Arial" w:hAnsi="Arial" w:cs="Arial"/>
                <w:color w:val="000000"/>
                <w:sz w:val="18"/>
                <w:szCs w:val="18"/>
              </w:rPr>
              <w:t>d</w:t>
            </w:r>
            <w:r>
              <w:rPr>
                <w:rFonts w:ascii="Arial" w:hAnsi="Arial" w:cs="Arial"/>
                <w:color w:val="000000"/>
                <w:sz w:val="18"/>
                <w:szCs w:val="18"/>
              </w:rPr>
              <w:t>e  taponamiento de caño barbu</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AF6954" w:rsidRDefault="00277A90" w:rsidP="006A7E1A">
            <w:pPr>
              <w:jc w:val="both"/>
              <w:rPr>
                <w:rFonts w:ascii="Arial" w:hAnsi="Arial" w:cs="Arial"/>
                <w:color w:val="000000"/>
                <w:sz w:val="18"/>
                <w:szCs w:val="18"/>
              </w:rPr>
            </w:pPr>
            <w:r>
              <w:rPr>
                <w:rFonts w:ascii="Arial" w:hAnsi="Arial" w:cs="Arial"/>
                <w:color w:val="000000"/>
                <w:sz w:val="18"/>
                <w:szCs w:val="18"/>
              </w:rPr>
              <w:t xml:space="preserve">     15.000.000,</w:t>
            </w:r>
          </w:p>
        </w:tc>
        <w:tc>
          <w:tcPr>
            <w:tcW w:w="2694" w:type="dxa"/>
            <w:tcBorders>
              <w:top w:val="single" w:sz="4" w:space="0" w:color="auto"/>
              <w:left w:val="nil"/>
              <w:bottom w:val="single" w:sz="4" w:space="0" w:color="auto"/>
              <w:right w:val="single" w:sz="4" w:space="0" w:color="auto"/>
            </w:tcBorders>
          </w:tcPr>
          <w:p w:rsidR="00AF6954" w:rsidRPr="00D369AB" w:rsidRDefault="00AF6954" w:rsidP="006A7E1A">
            <w:pPr>
              <w:jc w:val="both"/>
              <w:rPr>
                <w:rFonts w:ascii="Arial" w:hAnsi="Arial" w:cs="Arial"/>
                <w:sz w:val="18"/>
                <w:szCs w:val="18"/>
              </w:rPr>
            </w:pPr>
            <w:proofErr w:type="gramStart"/>
            <w:r w:rsidRPr="00D369AB">
              <w:rPr>
                <w:rFonts w:ascii="Arial" w:hAnsi="Arial" w:cs="Arial"/>
                <w:sz w:val="18"/>
                <w:szCs w:val="18"/>
              </w:rPr>
              <w:t>no</w:t>
            </w:r>
            <w:proofErr w:type="gramEnd"/>
            <w:r w:rsidRPr="00D369AB">
              <w:rPr>
                <w:rFonts w:ascii="Arial" w:hAnsi="Arial" w:cs="Arial"/>
                <w:sz w:val="18"/>
                <w:szCs w:val="18"/>
              </w:rPr>
              <w:t xml:space="preserve"> </w:t>
            </w:r>
            <w:r w:rsidR="00B968E4" w:rsidRPr="00D369AB">
              <w:rPr>
                <w:rFonts w:ascii="Arial" w:hAnsi="Arial" w:cs="Arial"/>
                <w:sz w:val="18"/>
                <w:szCs w:val="18"/>
              </w:rPr>
              <w:t>está</w:t>
            </w:r>
            <w:r w:rsidRPr="00D369AB">
              <w:rPr>
                <w:rFonts w:ascii="Arial" w:hAnsi="Arial" w:cs="Arial"/>
                <w:sz w:val="18"/>
                <w:szCs w:val="18"/>
              </w:rPr>
              <w:t xml:space="preserve"> publicado en secop, </w:t>
            </w:r>
            <w:r w:rsidR="009F2012" w:rsidRPr="00D369AB">
              <w:rPr>
                <w:rFonts w:ascii="Arial" w:hAnsi="Arial" w:cs="Arial"/>
                <w:sz w:val="18"/>
                <w:szCs w:val="18"/>
              </w:rPr>
              <w:t xml:space="preserve">no se realizó la invitación pública, </w:t>
            </w:r>
            <w:r w:rsidR="00C878F7">
              <w:rPr>
                <w:rFonts w:ascii="Arial" w:hAnsi="Arial" w:cs="Arial"/>
                <w:sz w:val="18"/>
                <w:szCs w:val="18"/>
              </w:rPr>
              <w:t xml:space="preserve">sino que se contrató directamente con la junta de acción comunal, </w:t>
            </w:r>
            <w:r w:rsidRPr="00D369AB">
              <w:rPr>
                <w:rFonts w:ascii="Arial" w:hAnsi="Arial" w:cs="Arial"/>
                <w:sz w:val="18"/>
                <w:szCs w:val="18"/>
              </w:rPr>
              <w:t xml:space="preserve">no anexa antecedentes, no se hizo estudio de conveniencia y oportunidad </w:t>
            </w:r>
            <w:r w:rsidR="008220A3" w:rsidRPr="00D369AB">
              <w:rPr>
                <w:rFonts w:ascii="Arial" w:hAnsi="Arial" w:cs="Arial"/>
                <w:sz w:val="18"/>
                <w:szCs w:val="18"/>
              </w:rPr>
              <w:t xml:space="preserve"> (</w:t>
            </w:r>
            <w:r w:rsidRPr="00D369AB">
              <w:rPr>
                <w:rFonts w:ascii="Arial" w:hAnsi="Arial" w:cs="Arial"/>
                <w:sz w:val="18"/>
                <w:szCs w:val="18"/>
              </w:rPr>
              <w:t>estudios previos</w:t>
            </w:r>
            <w:r w:rsidR="008220A3" w:rsidRPr="00D369AB">
              <w:rPr>
                <w:rFonts w:ascii="Arial" w:hAnsi="Arial" w:cs="Arial"/>
                <w:sz w:val="18"/>
                <w:szCs w:val="18"/>
              </w:rPr>
              <w:t>)</w:t>
            </w:r>
            <w:r w:rsidRPr="00D369AB">
              <w:rPr>
                <w:rFonts w:ascii="Arial" w:hAnsi="Arial" w:cs="Arial"/>
                <w:sz w:val="18"/>
                <w:szCs w:val="18"/>
              </w:rPr>
              <w:t xml:space="preserve"> no </w:t>
            </w:r>
            <w:r w:rsidR="00B968E4" w:rsidRPr="00D369AB">
              <w:rPr>
                <w:rFonts w:ascii="Arial" w:hAnsi="Arial" w:cs="Arial"/>
                <w:sz w:val="18"/>
                <w:szCs w:val="18"/>
              </w:rPr>
              <w:t>está</w:t>
            </w:r>
            <w:r w:rsidRPr="00D369AB">
              <w:rPr>
                <w:rFonts w:ascii="Arial" w:hAnsi="Arial" w:cs="Arial"/>
                <w:sz w:val="18"/>
                <w:szCs w:val="18"/>
              </w:rPr>
              <w:t xml:space="preserve"> liquidado</w:t>
            </w:r>
            <w:r w:rsidR="00B968E4" w:rsidRPr="00D369AB">
              <w:rPr>
                <w:rFonts w:ascii="Arial" w:hAnsi="Arial" w:cs="Arial"/>
                <w:sz w:val="18"/>
                <w:szCs w:val="18"/>
              </w:rPr>
              <w:t>.</w:t>
            </w:r>
            <w:r w:rsidRPr="00D369AB">
              <w:rPr>
                <w:rFonts w:ascii="Arial" w:hAnsi="Arial" w:cs="Arial"/>
                <w:sz w:val="18"/>
                <w:szCs w:val="18"/>
              </w:rPr>
              <w:t xml:space="preserve"> </w:t>
            </w:r>
          </w:p>
        </w:tc>
      </w:tr>
    </w:tbl>
    <w:p w:rsidR="005B4B93" w:rsidRDefault="005B4B93" w:rsidP="005B4B93">
      <w:pPr>
        <w:jc w:val="both"/>
        <w:rPr>
          <w:rFonts w:ascii="Arial" w:hAnsi="Arial" w:cs="Arial"/>
          <w:lang w:val="es-ES_tradnl"/>
        </w:rPr>
      </w:pPr>
    </w:p>
    <w:p w:rsidR="00E7124D" w:rsidRDefault="002B0927" w:rsidP="00E7124D">
      <w:pPr>
        <w:jc w:val="both"/>
        <w:rPr>
          <w:rFonts w:ascii="Arial" w:hAnsi="Arial" w:cs="Arial"/>
          <w:highlight w:val="yellow"/>
          <w:lang w:val="es-ES_tradnl"/>
        </w:rPr>
      </w:pPr>
      <w:r>
        <w:rPr>
          <w:rFonts w:ascii="Arial" w:hAnsi="Arial" w:cs="Arial"/>
          <w:b/>
        </w:rPr>
        <w:t>H</w:t>
      </w:r>
      <w:r w:rsidR="00402E27">
        <w:rPr>
          <w:rFonts w:ascii="Arial" w:hAnsi="Arial" w:cs="Arial"/>
          <w:b/>
        </w:rPr>
        <w:t>allazgo</w:t>
      </w:r>
      <w:r>
        <w:rPr>
          <w:rFonts w:ascii="Arial" w:hAnsi="Arial" w:cs="Arial"/>
          <w:b/>
        </w:rPr>
        <w:t xml:space="preserve"> </w:t>
      </w:r>
      <w:r w:rsidR="00E7124D" w:rsidRPr="00AC5238">
        <w:rPr>
          <w:rFonts w:ascii="Arial" w:hAnsi="Arial" w:cs="Arial"/>
          <w:b/>
        </w:rPr>
        <w:t xml:space="preserve">Nº </w:t>
      </w:r>
      <w:r w:rsidR="00E7124D">
        <w:rPr>
          <w:rFonts w:ascii="Arial" w:hAnsi="Arial" w:cs="Arial"/>
          <w:b/>
        </w:rPr>
        <w:t xml:space="preserve">2 Adjudicación de Contratación </w:t>
      </w:r>
      <w:r w:rsidR="00E7124D">
        <w:rPr>
          <w:rFonts w:ascii="Arial" w:hAnsi="Arial" w:cs="Arial"/>
          <w:highlight w:val="yellow"/>
          <w:lang w:val="es-ES_tradnl"/>
        </w:rPr>
        <w:t xml:space="preserve"> </w:t>
      </w:r>
    </w:p>
    <w:p w:rsidR="000F1925" w:rsidRDefault="000F1925" w:rsidP="005B4B93">
      <w:pPr>
        <w:jc w:val="both"/>
        <w:rPr>
          <w:rFonts w:ascii="Arial" w:hAnsi="Arial" w:cs="Arial"/>
          <w:lang w:val="es-ES_tradnl"/>
        </w:rPr>
      </w:pPr>
    </w:p>
    <w:p w:rsidR="00F27B56" w:rsidRDefault="004F32DA" w:rsidP="00F27B56">
      <w:pPr>
        <w:jc w:val="both"/>
        <w:rPr>
          <w:rFonts w:ascii="Arial" w:hAnsi="Arial" w:cs="Arial"/>
          <w:lang w:val="es-ES_tradnl"/>
        </w:rPr>
      </w:pPr>
      <w:r>
        <w:rPr>
          <w:rFonts w:ascii="Arial" w:hAnsi="Arial" w:cs="Arial"/>
          <w:lang w:val="es-ES_tradnl"/>
        </w:rPr>
        <w:t>D</w:t>
      </w:r>
      <w:r w:rsidRPr="00D931DA">
        <w:rPr>
          <w:rFonts w:ascii="Arial" w:hAnsi="Arial" w:cs="Arial"/>
          <w:lang w:val="es-ES_tradnl"/>
        </w:rPr>
        <w:t xml:space="preserve">ebido a fallas en el </w:t>
      </w:r>
      <w:r>
        <w:rPr>
          <w:rFonts w:ascii="Arial" w:hAnsi="Arial" w:cs="Arial"/>
          <w:lang w:val="es-ES_tradnl"/>
        </w:rPr>
        <w:t xml:space="preserve">procedimiento de adjudicación, seguimiento, supervisión y control  a la contratación </w:t>
      </w:r>
      <w:r w:rsidRPr="00D931DA">
        <w:rPr>
          <w:rFonts w:ascii="Arial" w:hAnsi="Arial" w:cs="Arial"/>
          <w:lang w:val="es-ES_tradnl"/>
        </w:rPr>
        <w:t xml:space="preserve">y </w:t>
      </w:r>
      <w:r>
        <w:rPr>
          <w:rFonts w:ascii="Arial" w:hAnsi="Arial" w:cs="Arial"/>
          <w:lang w:val="es-ES_tradnl"/>
        </w:rPr>
        <w:t xml:space="preserve">deficiencias </w:t>
      </w:r>
      <w:r w:rsidRPr="00D931DA">
        <w:rPr>
          <w:rFonts w:ascii="Arial" w:hAnsi="Arial" w:cs="Arial"/>
          <w:lang w:val="es-ES_tradnl"/>
        </w:rPr>
        <w:t xml:space="preserve">en el acceso a las tecnologías informativas y de las comunicaciones (TIC) en la jurisdicción </w:t>
      </w:r>
      <w:r>
        <w:rPr>
          <w:rFonts w:ascii="Arial" w:hAnsi="Arial" w:cs="Arial"/>
          <w:lang w:val="es-ES_tradnl"/>
        </w:rPr>
        <w:t xml:space="preserve">municipal, la entidad no </w:t>
      </w:r>
      <w:r w:rsidR="00277A90">
        <w:rPr>
          <w:rFonts w:ascii="Arial" w:hAnsi="Arial" w:cs="Arial"/>
          <w:lang w:val="es-ES_tradnl"/>
        </w:rPr>
        <w:t xml:space="preserve">aplicó requisitos de Ley, </w:t>
      </w:r>
      <w:r w:rsidR="00716DD3" w:rsidRPr="00854157">
        <w:rPr>
          <w:rFonts w:ascii="Arial" w:hAnsi="Arial" w:cs="Arial"/>
          <w:lang w:val="es-ES_tradnl"/>
        </w:rPr>
        <w:t xml:space="preserve">afectando la efectividad y oportunidad de los controles en la entidad, </w:t>
      </w:r>
      <w:r w:rsidR="00D7418A" w:rsidRPr="00854157">
        <w:rPr>
          <w:rFonts w:ascii="Arial" w:hAnsi="Arial" w:cs="Arial"/>
          <w:lang w:val="es-ES_tradnl"/>
        </w:rPr>
        <w:t xml:space="preserve"> </w:t>
      </w:r>
      <w:r w:rsidR="00D06F7D" w:rsidRPr="00854157">
        <w:rPr>
          <w:rFonts w:ascii="Arial" w:hAnsi="Arial" w:cs="Arial"/>
          <w:lang w:val="es-ES_tradnl"/>
        </w:rPr>
        <w:t>en cuanto a</w:t>
      </w:r>
      <w:r w:rsidRPr="00854157">
        <w:rPr>
          <w:rFonts w:ascii="Arial" w:hAnsi="Arial" w:cs="Arial"/>
          <w:lang w:val="es-ES_tradnl"/>
        </w:rPr>
        <w:t xml:space="preserve">  documentación requerida </w:t>
      </w:r>
      <w:r w:rsidR="00706EF1" w:rsidRPr="00854157">
        <w:rPr>
          <w:rFonts w:ascii="Arial" w:hAnsi="Arial" w:cs="Arial"/>
          <w:lang w:val="es-ES_tradnl"/>
        </w:rPr>
        <w:t xml:space="preserve">en </w:t>
      </w:r>
      <w:r w:rsidRPr="00854157">
        <w:rPr>
          <w:rFonts w:ascii="Arial" w:hAnsi="Arial" w:cs="Arial"/>
          <w:lang w:val="es-ES_tradnl"/>
        </w:rPr>
        <w:t>los procesos de contratación; como tampoco publicó los procedimientos de los contratos</w:t>
      </w:r>
      <w:r>
        <w:rPr>
          <w:rFonts w:ascii="Arial" w:hAnsi="Arial" w:cs="Arial"/>
          <w:lang w:val="es-ES_tradnl"/>
        </w:rPr>
        <w:t xml:space="preserve"> en la página del Secop en las fechas pre establecidas; inobservando lo establecido en </w:t>
      </w:r>
      <w:r w:rsidR="00D13E94">
        <w:rPr>
          <w:rFonts w:ascii="Arial" w:hAnsi="Arial" w:cs="Arial"/>
          <w:lang w:val="es-ES_tradnl"/>
        </w:rPr>
        <w:t>los artículos 3.5.2, 3.5.3 y 3.5.4</w:t>
      </w:r>
      <w:r w:rsidR="00F27B56">
        <w:rPr>
          <w:rFonts w:ascii="Arial" w:hAnsi="Arial" w:cs="Arial"/>
          <w:lang w:val="es-ES_tradnl"/>
        </w:rPr>
        <w:t xml:space="preserve"> Ley 0734 de 2012, </w:t>
      </w:r>
      <w:r w:rsidR="00D13E94">
        <w:rPr>
          <w:rFonts w:ascii="Arial" w:hAnsi="Arial" w:cs="Arial"/>
          <w:lang w:val="es-ES_tradnl"/>
        </w:rPr>
        <w:t xml:space="preserve"> </w:t>
      </w:r>
      <w:r w:rsidR="00C878F7">
        <w:rPr>
          <w:rFonts w:ascii="Arial" w:hAnsi="Arial" w:cs="Arial"/>
          <w:lang w:val="es-ES_tradnl"/>
        </w:rPr>
        <w:t>el artículo 94 de la Ley 1474.</w:t>
      </w:r>
    </w:p>
    <w:p w:rsidR="00F27B56" w:rsidRDefault="00F27B56" w:rsidP="00F27B56">
      <w:pPr>
        <w:jc w:val="both"/>
        <w:rPr>
          <w:rFonts w:ascii="Arial" w:hAnsi="Arial" w:cs="Arial"/>
          <w:lang w:val="es-ES_tradnl"/>
        </w:rPr>
      </w:pPr>
    </w:p>
    <w:p w:rsidR="00AE0616" w:rsidRPr="00D931DA" w:rsidRDefault="0060579D" w:rsidP="00AE0616">
      <w:pPr>
        <w:jc w:val="both"/>
        <w:rPr>
          <w:rFonts w:ascii="Arial" w:hAnsi="Arial" w:cs="Arial"/>
          <w:lang w:val="es-ES_tradnl"/>
        </w:rPr>
      </w:pPr>
      <w:r>
        <w:rPr>
          <w:rFonts w:ascii="Arial" w:hAnsi="Arial" w:cs="Arial"/>
          <w:lang w:val="es-ES_tradnl"/>
        </w:rPr>
        <w:t>H</w:t>
      </w:r>
      <w:r w:rsidR="00AE0616">
        <w:rPr>
          <w:rFonts w:ascii="Arial" w:hAnsi="Arial" w:cs="Arial"/>
          <w:lang w:val="es-ES_tradnl"/>
        </w:rPr>
        <w:t xml:space="preserve">allazgo </w:t>
      </w:r>
      <w:r>
        <w:rPr>
          <w:rFonts w:ascii="Arial" w:hAnsi="Arial" w:cs="Arial"/>
          <w:lang w:val="es-ES_tradnl"/>
        </w:rPr>
        <w:t>administrativo</w:t>
      </w:r>
      <w:r w:rsidR="00AE0616">
        <w:rPr>
          <w:rFonts w:ascii="Arial" w:hAnsi="Arial" w:cs="Arial"/>
          <w:lang w:val="es-ES_tradnl"/>
        </w:rPr>
        <w:t xml:space="preserve">. </w:t>
      </w:r>
    </w:p>
    <w:p w:rsidR="009B2785" w:rsidRPr="00B30710" w:rsidRDefault="0060579D" w:rsidP="00F27B56">
      <w:pPr>
        <w:jc w:val="both"/>
        <w:rPr>
          <w:rFonts w:ascii="Arial" w:hAnsi="Arial" w:cs="Arial"/>
          <w:i/>
        </w:rPr>
      </w:pPr>
      <w:r>
        <w:rPr>
          <w:rFonts w:ascii="Arial" w:hAnsi="Arial" w:cs="Arial"/>
          <w:i/>
        </w:rPr>
        <w:t>2</w:t>
      </w:r>
      <w:r w:rsidR="000E73C6">
        <w:rPr>
          <w:rFonts w:ascii="Arial" w:hAnsi="Arial" w:cs="Arial"/>
          <w:i/>
        </w:rPr>
        <w:t xml:space="preserve">.1.1.2  </w:t>
      </w:r>
      <w:r w:rsidR="009B2785">
        <w:rPr>
          <w:rFonts w:ascii="Arial" w:hAnsi="Arial" w:cs="Arial"/>
          <w:i/>
        </w:rPr>
        <w:t>Legalidad</w:t>
      </w:r>
    </w:p>
    <w:p w:rsidR="009B2785" w:rsidRDefault="009B2785" w:rsidP="009B2785">
      <w:pPr>
        <w:jc w:val="both"/>
        <w:rPr>
          <w:rFonts w:ascii="Arial" w:hAnsi="Arial" w:cs="Arial"/>
        </w:rPr>
      </w:pPr>
    </w:p>
    <w:p w:rsidR="009B2785" w:rsidRDefault="00B35922" w:rsidP="009B2785">
      <w:pPr>
        <w:jc w:val="both"/>
        <w:rPr>
          <w:rFonts w:ascii="Arial" w:hAnsi="Arial" w:cs="Arial"/>
        </w:rPr>
      </w:pPr>
      <w:r>
        <w:rPr>
          <w:rFonts w:ascii="Arial" w:hAnsi="Arial" w:cs="Arial"/>
        </w:rPr>
        <w:t>D</w:t>
      </w:r>
      <w:r w:rsidRPr="00B35922">
        <w:rPr>
          <w:rFonts w:ascii="Arial" w:hAnsi="Arial" w:cs="Arial"/>
        </w:rPr>
        <w:t xml:space="preserve">e acuerdo a la </w:t>
      </w:r>
      <w:r>
        <w:rPr>
          <w:rFonts w:ascii="Arial" w:hAnsi="Arial" w:cs="Arial"/>
        </w:rPr>
        <w:t xml:space="preserve">comprobación realizada a las operaciones administrativas realizadas </w:t>
      </w:r>
      <w:r w:rsidR="0011069F">
        <w:rPr>
          <w:rFonts w:ascii="Arial" w:hAnsi="Arial" w:cs="Arial"/>
        </w:rPr>
        <w:t>por</w:t>
      </w:r>
      <w:r>
        <w:rPr>
          <w:rFonts w:ascii="Arial" w:hAnsi="Arial" w:cs="Arial"/>
        </w:rPr>
        <w:t xml:space="preserve"> la entidad</w:t>
      </w:r>
      <w:r w:rsidR="0011069F">
        <w:rPr>
          <w:rFonts w:ascii="Arial" w:hAnsi="Arial" w:cs="Arial"/>
        </w:rPr>
        <w:t xml:space="preserve">, </w:t>
      </w:r>
      <w:r>
        <w:rPr>
          <w:rFonts w:ascii="Arial" w:hAnsi="Arial" w:cs="Arial"/>
        </w:rPr>
        <w:t xml:space="preserve"> con el objeto de verificar si esta </w:t>
      </w:r>
      <w:r w:rsidR="004A67E7">
        <w:rPr>
          <w:rFonts w:ascii="Arial" w:hAnsi="Arial" w:cs="Arial"/>
        </w:rPr>
        <w:t xml:space="preserve">le da cumplimientos a las normas que le son aplicables </w:t>
      </w:r>
      <w:r w:rsidR="004A67E7" w:rsidRPr="004A67E7">
        <w:rPr>
          <w:rFonts w:ascii="Arial" w:hAnsi="Arial" w:cs="Arial"/>
        </w:rPr>
        <w:t>se emite una opinión</w:t>
      </w:r>
      <w:r w:rsidR="004A67E7" w:rsidRPr="00B20B48">
        <w:rPr>
          <w:rFonts w:ascii="Arial" w:hAnsi="Arial" w:cs="Arial"/>
        </w:rPr>
        <w:t xml:space="preserve"> </w:t>
      </w:r>
      <w:r w:rsidR="004A67E7">
        <w:rPr>
          <w:rFonts w:ascii="Arial" w:hAnsi="Arial" w:cs="Arial"/>
        </w:rPr>
        <w:t xml:space="preserve"> Con deficiencias</w:t>
      </w:r>
      <w:r w:rsidR="009B2785" w:rsidRPr="00501D7E">
        <w:rPr>
          <w:rFonts w:ascii="Arial" w:hAnsi="Arial" w:cs="Arial"/>
        </w:rPr>
        <w:t>, con base en el siguiente resultado:</w:t>
      </w:r>
    </w:p>
    <w:p w:rsidR="009B2785" w:rsidRDefault="009B2785" w:rsidP="009B2785">
      <w:pPr>
        <w:jc w:val="both"/>
        <w:rPr>
          <w:rFonts w:ascii="Arial" w:hAnsi="Arial" w:cs="Arial"/>
        </w:rPr>
      </w:pPr>
    </w:p>
    <w:tbl>
      <w:tblPr>
        <w:tblW w:w="9478" w:type="dxa"/>
        <w:tblInd w:w="47" w:type="dxa"/>
        <w:tblCellMar>
          <w:left w:w="70" w:type="dxa"/>
          <w:right w:w="70" w:type="dxa"/>
        </w:tblCellMar>
        <w:tblLook w:val="04A0"/>
      </w:tblPr>
      <w:tblGrid>
        <w:gridCol w:w="2479"/>
        <w:gridCol w:w="841"/>
        <w:gridCol w:w="945"/>
        <w:gridCol w:w="647"/>
        <w:gridCol w:w="400"/>
        <w:gridCol w:w="424"/>
        <w:gridCol w:w="1233"/>
        <w:gridCol w:w="577"/>
        <w:gridCol w:w="292"/>
        <w:gridCol w:w="832"/>
        <w:gridCol w:w="208"/>
        <w:gridCol w:w="200"/>
        <w:gridCol w:w="200"/>
        <w:gridCol w:w="200"/>
      </w:tblGrid>
      <w:tr w:rsidR="00CC1120" w:rsidRPr="00840ADA" w:rsidTr="00CC1120">
        <w:trPr>
          <w:gridAfter w:val="4"/>
          <w:wAfter w:w="808" w:type="dxa"/>
          <w:trHeight w:val="341"/>
        </w:trPr>
        <w:tc>
          <w:tcPr>
            <w:tcW w:w="8670" w:type="dxa"/>
            <w:gridSpan w:val="10"/>
            <w:tcBorders>
              <w:top w:val="double" w:sz="6" w:space="0" w:color="auto"/>
              <w:left w:val="double" w:sz="6" w:space="0" w:color="auto"/>
              <w:bottom w:val="single" w:sz="4" w:space="0" w:color="auto"/>
              <w:right w:val="double" w:sz="6" w:space="0" w:color="000000"/>
            </w:tcBorders>
            <w:shd w:val="clear" w:color="000000" w:fill="CCFF99"/>
            <w:vAlign w:val="center"/>
            <w:hideMark/>
          </w:tcPr>
          <w:p w:rsidR="00CC1120" w:rsidRPr="00840ADA" w:rsidRDefault="00CC1120" w:rsidP="00E71E3F">
            <w:pPr>
              <w:jc w:val="center"/>
              <w:rPr>
                <w:rFonts w:ascii="Arial" w:hAnsi="Arial" w:cs="Arial"/>
                <w:b/>
                <w:bCs/>
                <w:color w:val="000000"/>
                <w:sz w:val="20"/>
                <w:szCs w:val="20"/>
              </w:rPr>
            </w:pPr>
            <w:r w:rsidRPr="00840ADA">
              <w:rPr>
                <w:rFonts w:ascii="Arial" w:hAnsi="Arial" w:cs="Arial"/>
                <w:b/>
                <w:bCs/>
                <w:color w:val="000000"/>
                <w:sz w:val="20"/>
                <w:szCs w:val="20"/>
              </w:rPr>
              <w:t xml:space="preserve">TABLA 1 - 3 </w:t>
            </w:r>
          </w:p>
        </w:tc>
      </w:tr>
      <w:tr w:rsidR="00CC1120" w:rsidRPr="00840ADA" w:rsidTr="00CC1120">
        <w:trPr>
          <w:gridAfter w:val="4"/>
          <w:wAfter w:w="808" w:type="dxa"/>
          <w:trHeight w:val="341"/>
        </w:trPr>
        <w:tc>
          <w:tcPr>
            <w:tcW w:w="8670" w:type="dxa"/>
            <w:gridSpan w:val="10"/>
            <w:tcBorders>
              <w:top w:val="single" w:sz="4" w:space="0" w:color="auto"/>
              <w:left w:val="double" w:sz="6" w:space="0" w:color="auto"/>
              <w:bottom w:val="single" w:sz="4" w:space="0" w:color="auto"/>
              <w:right w:val="double" w:sz="6" w:space="0" w:color="000000"/>
            </w:tcBorders>
            <w:shd w:val="clear" w:color="000000" w:fill="CCFF99"/>
            <w:vAlign w:val="center"/>
            <w:hideMark/>
          </w:tcPr>
          <w:p w:rsidR="00CC1120" w:rsidRPr="00840ADA" w:rsidRDefault="00CC1120" w:rsidP="00E71E3F">
            <w:pPr>
              <w:jc w:val="center"/>
              <w:rPr>
                <w:rFonts w:ascii="Arial" w:hAnsi="Arial" w:cs="Arial"/>
                <w:b/>
                <w:bCs/>
                <w:color w:val="000000"/>
                <w:sz w:val="20"/>
                <w:szCs w:val="20"/>
              </w:rPr>
            </w:pPr>
            <w:r w:rsidRPr="00840ADA">
              <w:rPr>
                <w:rFonts w:ascii="Arial" w:hAnsi="Arial" w:cs="Arial"/>
                <w:b/>
                <w:bCs/>
                <w:color w:val="000000"/>
                <w:sz w:val="20"/>
                <w:szCs w:val="20"/>
              </w:rPr>
              <w:t xml:space="preserve">LEGALIDAD </w:t>
            </w:r>
          </w:p>
        </w:tc>
      </w:tr>
      <w:tr w:rsidR="00CC1120" w:rsidRPr="00840ADA" w:rsidTr="00CC1120">
        <w:trPr>
          <w:gridAfter w:val="4"/>
          <w:wAfter w:w="808" w:type="dxa"/>
          <w:trHeight w:val="527"/>
        </w:trPr>
        <w:tc>
          <w:tcPr>
            <w:tcW w:w="2479" w:type="dxa"/>
            <w:tcBorders>
              <w:top w:val="nil"/>
              <w:left w:val="double" w:sz="6" w:space="0" w:color="auto"/>
              <w:bottom w:val="single" w:sz="4" w:space="0" w:color="auto"/>
              <w:right w:val="single" w:sz="4" w:space="0" w:color="auto"/>
            </w:tcBorders>
            <w:shd w:val="clear" w:color="000000" w:fill="FFFF99"/>
            <w:noWrap/>
            <w:vAlign w:val="center"/>
            <w:hideMark/>
          </w:tcPr>
          <w:p w:rsidR="00CC1120" w:rsidRPr="00840ADA" w:rsidRDefault="00CC1120" w:rsidP="00E71E3F">
            <w:pPr>
              <w:jc w:val="center"/>
              <w:rPr>
                <w:rFonts w:ascii="Arial" w:hAnsi="Arial" w:cs="Arial"/>
                <w:b/>
                <w:bCs/>
                <w:color w:val="000000"/>
                <w:sz w:val="18"/>
                <w:szCs w:val="18"/>
              </w:rPr>
            </w:pPr>
            <w:r w:rsidRPr="00840ADA">
              <w:rPr>
                <w:rFonts w:ascii="Arial" w:hAnsi="Arial" w:cs="Arial"/>
                <w:b/>
                <w:bCs/>
                <w:color w:val="000000"/>
                <w:sz w:val="18"/>
                <w:szCs w:val="18"/>
              </w:rPr>
              <w:t>VARIABLES  A EVALUAR</w:t>
            </w:r>
          </w:p>
        </w:tc>
        <w:tc>
          <w:tcPr>
            <w:tcW w:w="1786" w:type="dxa"/>
            <w:gridSpan w:val="2"/>
            <w:tcBorders>
              <w:top w:val="single" w:sz="4" w:space="0" w:color="auto"/>
              <w:left w:val="single" w:sz="4" w:space="0" w:color="auto"/>
              <w:bottom w:val="single" w:sz="4" w:space="0" w:color="auto"/>
              <w:right w:val="single" w:sz="4" w:space="0" w:color="auto"/>
            </w:tcBorders>
            <w:shd w:val="clear" w:color="000000" w:fill="FFFF99"/>
            <w:vAlign w:val="center"/>
            <w:hideMark/>
          </w:tcPr>
          <w:p w:rsidR="00CC1120" w:rsidRPr="00840ADA" w:rsidRDefault="00CC1120" w:rsidP="00E71E3F">
            <w:pPr>
              <w:jc w:val="center"/>
              <w:rPr>
                <w:rFonts w:ascii="Arial" w:hAnsi="Arial" w:cs="Arial"/>
                <w:b/>
                <w:bCs/>
                <w:color w:val="000000"/>
                <w:sz w:val="18"/>
                <w:szCs w:val="18"/>
              </w:rPr>
            </w:pPr>
            <w:r w:rsidRPr="00840ADA">
              <w:rPr>
                <w:rFonts w:ascii="Arial" w:hAnsi="Arial" w:cs="Arial"/>
                <w:b/>
                <w:bCs/>
                <w:color w:val="000000"/>
                <w:sz w:val="18"/>
                <w:szCs w:val="18"/>
              </w:rPr>
              <w:t>Calificación Parcial</w:t>
            </w:r>
          </w:p>
        </w:tc>
        <w:tc>
          <w:tcPr>
            <w:tcW w:w="1471" w:type="dxa"/>
            <w:gridSpan w:val="3"/>
            <w:tcBorders>
              <w:top w:val="single" w:sz="4" w:space="0" w:color="auto"/>
              <w:left w:val="nil"/>
              <w:bottom w:val="single" w:sz="4" w:space="0" w:color="auto"/>
              <w:right w:val="single" w:sz="4" w:space="0" w:color="auto"/>
            </w:tcBorders>
            <w:shd w:val="clear" w:color="000000" w:fill="FFFF99"/>
            <w:vAlign w:val="center"/>
            <w:hideMark/>
          </w:tcPr>
          <w:p w:rsidR="00CC1120" w:rsidRPr="00840ADA" w:rsidRDefault="00CC1120" w:rsidP="00E71E3F">
            <w:pPr>
              <w:jc w:val="center"/>
              <w:rPr>
                <w:rFonts w:ascii="Arial" w:hAnsi="Arial" w:cs="Arial"/>
                <w:b/>
                <w:bCs/>
                <w:color w:val="000000"/>
                <w:sz w:val="20"/>
                <w:szCs w:val="20"/>
              </w:rPr>
            </w:pPr>
            <w:r w:rsidRPr="00840ADA">
              <w:rPr>
                <w:rFonts w:ascii="Arial" w:hAnsi="Arial" w:cs="Arial"/>
                <w:b/>
                <w:bCs/>
                <w:color w:val="000000"/>
                <w:sz w:val="20"/>
                <w:szCs w:val="20"/>
              </w:rPr>
              <w:t>Ponderación</w:t>
            </w:r>
          </w:p>
        </w:tc>
        <w:tc>
          <w:tcPr>
            <w:tcW w:w="2934" w:type="dxa"/>
            <w:gridSpan w:val="4"/>
            <w:tcBorders>
              <w:top w:val="nil"/>
              <w:left w:val="single" w:sz="4" w:space="0" w:color="auto"/>
              <w:bottom w:val="single" w:sz="4" w:space="0" w:color="auto"/>
              <w:right w:val="double" w:sz="6" w:space="0" w:color="auto"/>
            </w:tcBorders>
            <w:shd w:val="clear" w:color="000000" w:fill="FFFF99"/>
            <w:vAlign w:val="center"/>
            <w:hideMark/>
          </w:tcPr>
          <w:p w:rsidR="00CC1120" w:rsidRPr="00840ADA" w:rsidRDefault="00CC1120" w:rsidP="00E71E3F">
            <w:pPr>
              <w:jc w:val="center"/>
              <w:rPr>
                <w:rFonts w:ascii="Arial" w:hAnsi="Arial" w:cs="Arial"/>
                <w:b/>
                <w:bCs/>
                <w:color w:val="000000"/>
                <w:sz w:val="20"/>
                <w:szCs w:val="20"/>
              </w:rPr>
            </w:pPr>
            <w:r w:rsidRPr="00840ADA">
              <w:rPr>
                <w:rFonts w:ascii="Arial" w:hAnsi="Arial" w:cs="Arial"/>
                <w:b/>
                <w:bCs/>
                <w:color w:val="000000"/>
                <w:sz w:val="20"/>
                <w:szCs w:val="20"/>
              </w:rPr>
              <w:t>Puntaje Atribuido</w:t>
            </w:r>
          </w:p>
        </w:tc>
      </w:tr>
      <w:tr w:rsidR="00CC1120" w:rsidRPr="00840ADA" w:rsidTr="00CC1120">
        <w:trPr>
          <w:gridAfter w:val="4"/>
          <w:wAfter w:w="808" w:type="dxa"/>
          <w:trHeight w:val="341"/>
        </w:trPr>
        <w:tc>
          <w:tcPr>
            <w:tcW w:w="2479" w:type="dxa"/>
            <w:tcBorders>
              <w:top w:val="nil"/>
              <w:left w:val="double" w:sz="6" w:space="0" w:color="auto"/>
              <w:bottom w:val="nil"/>
              <w:right w:val="nil"/>
            </w:tcBorders>
            <w:shd w:val="clear" w:color="000000" w:fill="CCFF99"/>
            <w:noWrap/>
            <w:vAlign w:val="bottom"/>
            <w:hideMark/>
          </w:tcPr>
          <w:p w:rsidR="00CC1120" w:rsidRPr="00840ADA" w:rsidRDefault="00641F89" w:rsidP="00E71E3F">
            <w:pPr>
              <w:rPr>
                <w:rFonts w:ascii="Arial" w:hAnsi="Arial" w:cs="Arial"/>
                <w:color w:val="376091"/>
                <w:u w:val="single"/>
              </w:rPr>
            </w:pPr>
            <w:hyperlink r:id="rId19" w:anchor="'COMP LEGALIDAD FINANCIERA'!A1" w:history="1">
              <w:r w:rsidR="00CC1120" w:rsidRPr="00840ADA">
                <w:rPr>
                  <w:rFonts w:ascii="Arial" w:hAnsi="Arial" w:cs="Arial"/>
                  <w:color w:val="376091"/>
                  <w:u w:val="single"/>
                </w:rPr>
                <w:t>Financiera</w:t>
              </w:r>
            </w:hyperlink>
          </w:p>
        </w:tc>
        <w:tc>
          <w:tcPr>
            <w:tcW w:w="17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C1120" w:rsidRPr="00840ADA" w:rsidRDefault="00CC1120" w:rsidP="00E71E3F">
            <w:pPr>
              <w:jc w:val="center"/>
              <w:rPr>
                <w:rFonts w:ascii="Arial" w:hAnsi="Arial" w:cs="Arial"/>
                <w:color w:val="000000"/>
                <w:sz w:val="20"/>
                <w:szCs w:val="20"/>
              </w:rPr>
            </w:pPr>
            <w:r w:rsidRPr="00840ADA">
              <w:rPr>
                <w:rFonts w:ascii="Arial" w:hAnsi="Arial" w:cs="Arial"/>
                <w:color w:val="000000"/>
                <w:sz w:val="20"/>
                <w:szCs w:val="20"/>
              </w:rPr>
              <w:t>0,0</w:t>
            </w:r>
          </w:p>
        </w:tc>
        <w:tc>
          <w:tcPr>
            <w:tcW w:w="1471" w:type="dxa"/>
            <w:gridSpan w:val="3"/>
            <w:tcBorders>
              <w:top w:val="nil"/>
              <w:left w:val="nil"/>
              <w:bottom w:val="single" w:sz="4" w:space="0" w:color="auto"/>
              <w:right w:val="single" w:sz="4" w:space="0" w:color="auto"/>
            </w:tcBorders>
            <w:shd w:val="clear" w:color="000000" w:fill="FFFF99"/>
            <w:vAlign w:val="center"/>
            <w:hideMark/>
          </w:tcPr>
          <w:p w:rsidR="00CC1120" w:rsidRPr="00840ADA" w:rsidRDefault="00CC1120" w:rsidP="00E71E3F">
            <w:pPr>
              <w:jc w:val="center"/>
              <w:rPr>
                <w:rFonts w:ascii="Arial" w:hAnsi="Arial" w:cs="Arial"/>
                <w:color w:val="000000"/>
                <w:sz w:val="20"/>
                <w:szCs w:val="20"/>
              </w:rPr>
            </w:pPr>
            <w:r w:rsidRPr="00840ADA">
              <w:rPr>
                <w:rFonts w:ascii="Arial" w:hAnsi="Arial" w:cs="Arial"/>
                <w:color w:val="000000"/>
                <w:sz w:val="20"/>
                <w:szCs w:val="20"/>
              </w:rPr>
              <w:t xml:space="preserve">0,00 </w:t>
            </w:r>
          </w:p>
        </w:tc>
        <w:tc>
          <w:tcPr>
            <w:tcW w:w="2934" w:type="dxa"/>
            <w:gridSpan w:val="4"/>
            <w:tcBorders>
              <w:top w:val="nil"/>
              <w:left w:val="single" w:sz="4" w:space="0" w:color="auto"/>
              <w:bottom w:val="single" w:sz="4" w:space="0" w:color="auto"/>
              <w:right w:val="double" w:sz="6" w:space="0" w:color="auto"/>
            </w:tcBorders>
            <w:shd w:val="clear" w:color="000000" w:fill="FFFF00"/>
            <w:vAlign w:val="center"/>
            <w:hideMark/>
          </w:tcPr>
          <w:p w:rsidR="00CC1120" w:rsidRPr="00840ADA" w:rsidRDefault="00CC1120" w:rsidP="00E71E3F">
            <w:pPr>
              <w:jc w:val="center"/>
              <w:rPr>
                <w:rFonts w:ascii="Arial" w:hAnsi="Arial" w:cs="Arial"/>
                <w:color w:val="000000"/>
                <w:sz w:val="20"/>
                <w:szCs w:val="20"/>
              </w:rPr>
            </w:pPr>
            <w:r w:rsidRPr="00840ADA">
              <w:rPr>
                <w:rFonts w:ascii="Arial" w:hAnsi="Arial" w:cs="Arial"/>
                <w:color w:val="000000"/>
                <w:sz w:val="20"/>
                <w:szCs w:val="20"/>
              </w:rPr>
              <w:t>0,0</w:t>
            </w:r>
          </w:p>
        </w:tc>
      </w:tr>
      <w:tr w:rsidR="00CC1120" w:rsidRPr="00840ADA" w:rsidTr="00CC1120">
        <w:trPr>
          <w:gridAfter w:val="4"/>
          <w:wAfter w:w="808" w:type="dxa"/>
          <w:trHeight w:val="341"/>
        </w:trPr>
        <w:tc>
          <w:tcPr>
            <w:tcW w:w="2479" w:type="dxa"/>
            <w:tcBorders>
              <w:top w:val="single" w:sz="4" w:space="0" w:color="auto"/>
              <w:left w:val="double" w:sz="6" w:space="0" w:color="auto"/>
              <w:bottom w:val="single" w:sz="4" w:space="0" w:color="auto"/>
              <w:right w:val="single" w:sz="4" w:space="0" w:color="auto"/>
            </w:tcBorders>
            <w:shd w:val="clear" w:color="000000" w:fill="CCFF99"/>
            <w:vAlign w:val="center"/>
            <w:hideMark/>
          </w:tcPr>
          <w:p w:rsidR="00CC1120" w:rsidRPr="00840ADA" w:rsidRDefault="00641F89" w:rsidP="00E71E3F">
            <w:pPr>
              <w:jc w:val="both"/>
              <w:rPr>
                <w:color w:val="0000FF"/>
                <w:u w:val="single"/>
              </w:rPr>
            </w:pPr>
            <w:hyperlink r:id="rId20" w:anchor="'COMPO LEGALIDAD GESTION'!A1" w:history="1">
              <w:r w:rsidR="00CC1120" w:rsidRPr="00840ADA">
                <w:rPr>
                  <w:color w:val="0000FF"/>
                  <w:u w:val="single"/>
                </w:rPr>
                <w:t>De Gestión</w:t>
              </w:r>
            </w:hyperlink>
          </w:p>
        </w:tc>
        <w:tc>
          <w:tcPr>
            <w:tcW w:w="17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C1120" w:rsidRPr="00840ADA" w:rsidRDefault="00FB3B1C" w:rsidP="00FB3B1C">
            <w:pPr>
              <w:jc w:val="center"/>
              <w:rPr>
                <w:rFonts w:ascii="Arial" w:hAnsi="Arial" w:cs="Arial"/>
                <w:color w:val="000000"/>
                <w:sz w:val="20"/>
                <w:szCs w:val="20"/>
              </w:rPr>
            </w:pPr>
            <w:r>
              <w:rPr>
                <w:rFonts w:ascii="Arial" w:hAnsi="Arial" w:cs="Arial"/>
                <w:color w:val="000000"/>
                <w:sz w:val="20"/>
                <w:szCs w:val="20"/>
              </w:rPr>
              <w:t>72</w:t>
            </w:r>
            <w:r w:rsidR="00CC1120" w:rsidRPr="00840ADA">
              <w:rPr>
                <w:rFonts w:ascii="Arial" w:hAnsi="Arial" w:cs="Arial"/>
                <w:color w:val="000000"/>
                <w:sz w:val="20"/>
                <w:szCs w:val="20"/>
              </w:rPr>
              <w:t>,</w:t>
            </w:r>
            <w:r>
              <w:rPr>
                <w:rFonts w:ascii="Arial" w:hAnsi="Arial" w:cs="Arial"/>
                <w:color w:val="000000"/>
                <w:sz w:val="20"/>
                <w:szCs w:val="20"/>
              </w:rPr>
              <w:t>5</w:t>
            </w:r>
          </w:p>
        </w:tc>
        <w:tc>
          <w:tcPr>
            <w:tcW w:w="1471" w:type="dxa"/>
            <w:gridSpan w:val="3"/>
            <w:tcBorders>
              <w:top w:val="nil"/>
              <w:left w:val="nil"/>
              <w:bottom w:val="single" w:sz="4" w:space="0" w:color="auto"/>
              <w:right w:val="single" w:sz="4" w:space="0" w:color="auto"/>
            </w:tcBorders>
            <w:shd w:val="clear" w:color="000000" w:fill="FFFF99"/>
            <w:vAlign w:val="center"/>
            <w:hideMark/>
          </w:tcPr>
          <w:p w:rsidR="00CC1120" w:rsidRPr="00840ADA" w:rsidRDefault="00CC1120" w:rsidP="00E71E3F">
            <w:pPr>
              <w:jc w:val="center"/>
              <w:rPr>
                <w:rFonts w:ascii="Arial" w:hAnsi="Arial" w:cs="Arial"/>
                <w:color w:val="000000"/>
                <w:sz w:val="20"/>
                <w:szCs w:val="20"/>
              </w:rPr>
            </w:pPr>
            <w:r w:rsidRPr="00840ADA">
              <w:rPr>
                <w:rFonts w:ascii="Arial" w:hAnsi="Arial" w:cs="Arial"/>
                <w:color w:val="000000"/>
                <w:sz w:val="20"/>
                <w:szCs w:val="20"/>
              </w:rPr>
              <w:t xml:space="preserve">1,00 </w:t>
            </w:r>
          </w:p>
        </w:tc>
        <w:tc>
          <w:tcPr>
            <w:tcW w:w="2934" w:type="dxa"/>
            <w:gridSpan w:val="4"/>
            <w:tcBorders>
              <w:top w:val="nil"/>
              <w:left w:val="single" w:sz="4" w:space="0" w:color="auto"/>
              <w:bottom w:val="single" w:sz="4" w:space="0" w:color="auto"/>
              <w:right w:val="double" w:sz="6" w:space="0" w:color="auto"/>
            </w:tcBorders>
            <w:shd w:val="clear" w:color="000000" w:fill="FFFF00"/>
            <w:vAlign w:val="center"/>
            <w:hideMark/>
          </w:tcPr>
          <w:p w:rsidR="00CC1120" w:rsidRPr="00840ADA" w:rsidRDefault="00FB3B1C" w:rsidP="00FB3B1C">
            <w:pPr>
              <w:jc w:val="center"/>
              <w:rPr>
                <w:rFonts w:ascii="Arial" w:hAnsi="Arial" w:cs="Arial"/>
                <w:color w:val="000000"/>
                <w:sz w:val="20"/>
                <w:szCs w:val="20"/>
              </w:rPr>
            </w:pPr>
            <w:r>
              <w:rPr>
                <w:rFonts w:ascii="Arial" w:hAnsi="Arial" w:cs="Arial"/>
                <w:color w:val="000000"/>
                <w:sz w:val="20"/>
                <w:szCs w:val="20"/>
              </w:rPr>
              <w:t>72</w:t>
            </w:r>
            <w:r w:rsidR="00CC1120" w:rsidRPr="00840ADA">
              <w:rPr>
                <w:rFonts w:ascii="Arial" w:hAnsi="Arial" w:cs="Arial"/>
                <w:color w:val="000000"/>
                <w:sz w:val="20"/>
                <w:szCs w:val="20"/>
              </w:rPr>
              <w:t>,</w:t>
            </w:r>
            <w:r>
              <w:rPr>
                <w:rFonts w:ascii="Arial" w:hAnsi="Arial" w:cs="Arial"/>
                <w:color w:val="000000"/>
                <w:sz w:val="20"/>
                <w:szCs w:val="20"/>
              </w:rPr>
              <w:t>5</w:t>
            </w:r>
          </w:p>
        </w:tc>
      </w:tr>
      <w:tr w:rsidR="00CC1120" w:rsidRPr="00840ADA" w:rsidTr="00CC1120">
        <w:trPr>
          <w:gridAfter w:val="4"/>
          <w:wAfter w:w="808" w:type="dxa"/>
          <w:trHeight w:val="341"/>
        </w:trPr>
        <w:tc>
          <w:tcPr>
            <w:tcW w:w="4265" w:type="dxa"/>
            <w:gridSpan w:val="3"/>
            <w:tcBorders>
              <w:top w:val="single" w:sz="4" w:space="0" w:color="auto"/>
              <w:left w:val="double" w:sz="6" w:space="0" w:color="auto"/>
              <w:bottom w:val="double" w:sz="6" w:space="0" w:color="auto"/>
              <w:right w:val="single" w:sz="4" w:space="0" w:color="auto"/>
            </w:tcBorders>
            <w:shd w:val="clear" w:color="000000" w:fill="FFFF66"/>
            <w:vAlign w:val="center"/>
            <w:hideMark/>
          </w:tcPr>
          <w:p w:rsidR="00CC1120" w:rsidRPr="00840ADA" w:rsidRDefault="00CC1120" w:rsidP="00E71E3F">
            <w:pPr>
              <w:jc w:val="both"/>
              <w:rPr>
                <w:rFonts w:ascii="Arial" w:hAnsi="Arial" w:cs="Arial"/>
                <w:b/>
                <w:bCs/>
                <w:color w:val="000000"/>
                <w:sz w:val="20"/>
                <w:szCs w:val="20"/>
              </w:rPr>
            </w:pPr>
            <w:r w:rsidRPr="00840ADA">
              <w:rPr>
                <w:rFonts w:ascii="Arial" w:hAnsi="Arial" w:cs="Arial"/>
                <w:b/>
                <w:bCs/>
                <w:color w:val="000000"/>
                <w:sz w:val="20"/>
                <w:szCs w:val="20"/>
              </w:rPr>
              <w:t>CUMPLIMIENTO LEGALIDAD</w:t>
            </w:r>
          </w:p>
        </w:tc>
        <w:tc>
          <w:tcPr>
            <w:tcW w:w="1471" w:type="dxa"/>
            <w:gridSpan w:val="3"/>
            <w:tcBorders>
              <w:top w:val="nil"/>
              <w:left w:val="nil"/>
              <w:bottom w:val="double" w:sz="6" w:space="0" w:color="auto"/>
              <w:right w:val="single" w:sz="4" w:space="0" w:color="auto"/>
            </w:tcBorders>
            <w:shd w:val="clear" w:color="000000" w:fill="FFFF00"/>
            <w:vAlign w:val="center"/>
            <w:hideMark/>
          </w:tcPr>
          <w:p w:rsidR="00CC1120" w:rsidRPr="00840ADA" w:rsidRDefault="00CC1120" w:rsidP="00E71E3F">
            <w:pPr>
              <w:jc w:val="center"/>
              <w:rPr>
                <w:rFonts w:ascii="Arial" w:hAnsi="Arial" w:cs="Arial"/>
                <w:color w:val="000000"/>
                <w:sz w:val="20"/>
                <w:szCs w:val="20"/>
              </w:rPr>
            </w:pPr>
            <w:r w:rsidRPr="00840ADA">
              <w:rPr>
                <w:rFonts w:ascii="Arial" w:hAnsi="Arial" w:cs="Arial"/>
                <w:color w:val="000000"/>
                <w:sz w:val="20"/>
                <w:szCs w:val="20"/>
              </w:rPr>
              <w:t xml:space="preserve">1,00 </w:t>
            </w:r>
          </w:p>
        </w:tc>
        <w:tc>
          <w:tcPr>
            <w:tcW w:w="2934" w:type="dxa"/>
            <w:gridSpan w:val="4"/>
            <w:tcBorders>
              <w:top w:val="nil"/>
              <w:left w:val="single" w:sz="4" w:space="0" w:color="auto"/>
              <w:bottom w:val="double" w:sz="6" w:space="0" w:color="auto"/>
              <w:right w:val="double" w:sz="6" w:space="0" w:color="auto"/>
            </w:tcBorders>
            <w:shd w:val="clear" w:color="000000" w:fill="FFFF00"/>
            <w:vAlign w:val="center"/>
            <w:hideMark/>
          </w:tcPr>
          <w:p w:rsidR="00CC1120" w:rsidRPr="00840ADA" w:rsidRDefault="00FB3B1C" w:rsidP="00FB3B1C">
            <w:pPr>
              <w:jc w:val="center"/>
              <w:rPr>
                <w:rFonts w:ascii="Arial" w:hAnsi="Arial" w:cs="Arial"/>
                <w:b/>
                <w:bCs/>
                <w:color w:val="000000"/>
              </w:rPr>
            </w:pPr>
            <w:r>
              <w:rPr>
                <w:rFonts w:ascii="Arial" w:hAnsi="Arial" w:cs="Arial"/>
                <w:b/>
                <w:bCs/>
                <w:color w:val="000000"/>
              </w:rPr>
              <w:t>72</w:t>
            </w:r>
            <w:r w:rsidR="00CC1120" w:rsidRPr="00840ADA">
              <w:rPr>
                <w:rFonts w:ascii="Arial" w:hAnsi="Arial" w:cs="Arial"/>
                <w:b/>
                <w:bCs/>
                <w:color w:val="000000"/>
              </w:rPr>
              <w:t>,</w:t>
            </w:r>
            <w:r>
              <w:rPr>
                <w:rFonts w:ascii="Arial" w:hAnsi="Arial" w:cs="Arial"/>
                <w:b/>
                <w:bCs/>
                <w:color w:val="000000"/>
              </w:rPr>
              <w:t>5</w:t>
            </w:r>
          </w:p>
        </w:tc>
      </w:tr>
      <w:tr w:rsidR="00CC1120" w:rsidRPr="00840ADA" w:rsidTr="00CC1120">
        <w:trPr>
          <w:trHeight w:val="341"/>
        </w:trPr>
        <w:tc>
          <w:tcPr>
            <w:tcW w:w="491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C1120" w:rsidRPr="00840ADA" w:rsidRDefault="00CC1120" w:rsidP="00E71E3F">
            <w:pPr>
              <w:jc w:val="center"/>
              <w:rPr>
                <w:rFonts w:ascii="Arial" w:hAnsi="Arial" w:cs="Arial"/>
                <w:b/>
                <w:bCs/>
                <w:sz w:val="20"/>
                <w:szCs w:val="20"/>
              </w:rPr>
            </w:pPr>
            <w:r w:rsidRPr="00840ADA">
              <w:rPr>
                <w:rFonts w:ascii="Arial" w:hAnsi="Arial" w:cs="Arial"/>
                <w:b/>
                <w:bCs/>
                <w:sz w:val="20"/>
                <w:szCs w:val="20"/>
              </w:rPr>
              <w:t>Calificación</w:t>
            </w:r>
          </w:p>
        </w:tc>
        <w:tc>
          <w:tcPr>
            <w:tcW w:w="400" w:type="dxa"/>
            <w:tcBorders>
              <w:top w:val="nil"/>
              <w:left w:val="nil"/>
              <w:bottom w:val="nil"/>
              <w:right w:val="nil"/>
            </w:tcBorders>
            <w:shd w:val="clear" w:color="000000" w:fill="FFFFFF"/>
            <w:noWrap/>
            <w:vAlign w:val="bottom"/>
            <w:hideMark/>
          </w:tcPr>
          <w:p w:rsidR="00CC1120" w:rsidRPr="00840ADA" w:rsidRDefault="00CC1120" w:rsidP="00E71E3F">
            <w:pPr>
              <w:rPr>
                <w:rFonts w:ascii="Arial" w:hAnsi="Arial" w:cs="Arial"/>
                <w:color w:val="000000"/>
                <w:sz w:val="20"/>
                <w:szCs w:val="20"/>
              </w:rPr>
            </w:pPr>
            <w:r w:rsidRPr="00840ADA">
              <w:rPr>
                <w:rFonts w:ascii="Arial" w:hAnsi="Arial" w:cs="Arial"/>
                <w:color w:val="000000"/>
                <w:sz w:val="20"/>
                <w:szCs w:val="20"/>
              </w:rPr>
              <w:t> </w:t>
            </w:r>
          </w:p>
        </w:tc>
        <w:tc>
          <w:tcPr>
            <w:tcW w:w="1657" w:type="dxa"/>
            <w:gridSpan w:val="2"/>
            <w:vMerge w:val="restart"/>
            <w:tcBorders>
              <w:top w:val="double" w:sz="6" w:space="0" w:color="auto"/>
              <w:left w:val="double" w:sz="6" w:space="0" w:color="auto"/>
              <w:bottom w:val="double" w:sz="6" w:space="0" w:color="auto"/>
              <w:right w:val="double" w:sz="6" w:space="0" w:color="auto"/>
            </w:tcBorders>
            <w:shd w:val="clear" w:color="auto" w:fill="auto"/>
            <w:vAlign w:val="center"/>
            <w:hideMark/>
          </w:tcPr>
          <w:p w:rsidR="00CC1120" w:rsidRPr="00840ADA" w:rsidRDefault="00CC1120" w:rsidP="00E71E3F">
            <w:pPr>
              <w:jc w:val="center"/>
              <w:rPr>
                <w:rFonts w:ascii="Arial" w:hAnsi="Arial" w:cs="Arial"/>
                <w:b/>
                <w:bCs/>
                <w:color w:val="000000"/>
                <w:sz w:val="20"/>
                <w:szCs w:val="20"/>
              </w:rPr>
            </w:pPr>
            <w:r w:rsidRPr="00840ADA">
              <w:rPr>
                <w:rFonts w:ascii="Arial" w:hAnsi="Arial" w:cs="Arial"/>
                <w:b/>
                <w:bCs/>
                <w:color w:val="000000"/>
                <w:sz w:val="20"/>
                <w:szCs w:val="20"/>
              </w:rPr>
              <w:t>Con deficiencias</w:t>
            </w:r>
          </w:p>
        </w:tc>
        <w:tc>
          <w:tcPr>
            <w:tcW w:w="577" w:type="dxa"/>
            <w:tcBorders>
              <w:top w:val="nil"/>
              <w:left w:val="nil"/>
              <w:bottom w:val="nil"/>
              <w:right w:val="nil"/>
            </w:tcBorders>
            <w:shd w:val="clear" w:color="000000" w:fill="FFFFFF"/>
            <w:vAlign w:val="center"/>
            <w:hideMark/>
          </w:tcPr>
          <w:p w:rsidR="00CC1120" w:rsidRPr="00840ADA" w:rsidRDefault="00CC1120" w:rsidP="00E71E3F">
            <w:pPr>
              <w:jc w:val="center"/>
              <w:rPr>
                <w:rFonts w:ascii="Arial" w:hAnsi="Arial" w:cs="Arial"/>
                <w:b/>
                <w:bCs/>
                <w:color w:val="000000"/>
                <w:sz w:val="20"/>
                <w:szCs w:val="20"/>
              </w:rPr>
            </w:pPr>
            <w:r w:rsidRPr="00840ADA">
              <w:rPr>
                <w:rFonts w:ascii="Arial" w:hAnsi="Arial" w:cs="Arial"/>
                <w:b/>
                <w:bCs/>
                <w:color w:val="000000"/>
                <w:sz w:val="20"/>
                <w:szCs w:val="20"/>
              </w:rPr>
              <w:t> </w:t>
            </w:r>
          </w:p>
        </w:tc>
        <w:tc>
          <w:tcPr>
            <w:tcW w:w="292" w:type="dxa"/>
            <w:tcBorders>
              <w:top w:val="nil"/>
              <w:left w:val="nil"/>
              <w:bottom w:val="nil"/>
              <w:right w:val="nil"/>
            </w:tcBorders>
            <w:shd w:val="clear" w:color="000000" w:fill="FFFFFF"/>
            <w:vAlign w:val="center"/>
            <w:hideMark/>
          </w:tcPr>
          <w:p w:rsidR="00CC1120" w:rsidRPr="00840ADA" w:rsidRDefault="00CC1120" w:rsidP="00E71E3F">
            <w:pPr>
              <w:jc w:val="center"/>
              <w:rPr>
                <w:rFonts w:ascii="Arial" w:hAnsi="Arial" w:cs="Arial"/>
                <w:b/>
                <w:bCs/>
                <w:color w:val="000000"/>
                <w:sz w:val="20"/>
                <w:szCs w:val="20"/>
              </w:rPr>
            </w:pPr>
            <w:r w:rsidRPr="00840ADA">
              <w:rPr>
                <w:rFonts w:ascii="Arial" w:hAnsi="Arial" w:cs="Arial"/>
                <w:b/>
                <w:bCs/>
                <w:color w:val="000000"/>
                <w:sz w:val="20"/>
                <w:szCs w:val="20"/>
              </w:rPr>
              <w:t> </w:t>
            </w:r>
          </w:p>
        </w:tc>
        <w:tc>
          <w:tcPr>
            <w:tcW w:w="832" w:type="dxa"/>
            <w:tcBorders>
              <w:top w:val="nil"/>
              <w:left w:val="nil"/>
              <w:bottom w:val="nil"/>
              <w:right w:val="nil"/>
            </w:tcBorders>
            <w:shd w:val="clear" w:color="000000" w:fill="FFFFFF"/>
            <w:vAlign w:val="center"/>
            <w:hideMark/>
          </w:tcPr>
          <w:p w:rsidR="00CC1120" w:rsidRPr="00840ADA" w:rsidRDefault="00CC1120" w:rsidP="00E71E3F">
            <w:pPr>
              <w:jc w:val="center"/>
              <w:rPr>
                <w:rFonts w:ascii="Arial" w:hAnsi="Arial" w:cs="Arial"/>
                <w:b/>
                <w:bCs/>
                <w:color w:val="000000"/>
                <w:sz w:val="20"/>
                <w:szCs w:val="20"/>
              </w:rPr>
            </w:pPr>
            <w:r w:rsidRPr="00840ADA">
              <w:rPr>
                <w:rFonts w:ascii="Arial" w:hAnsi="Arial" w:cs="Arial"/>
                <w:b/>
                <w:bCs/>
                <w:color w:val="000000"/>
                <w:sz w:val="20"/>
                <w:szCs w:val="20"/>
              </w:rPr>
              <w:t> </w:t>
            </w:r>
          </w:p>
        </w:tc>
        <w:tc>
          <w:tcPr>
            <w:tcW w:w="208" w:type="dxa"/>
            <w:tcBorders>
              <w:top w:val="nil"/>
              <w:left w:val="nil"/>
              <w:bottom w:val="nil"/>
              <w:right w:val="nil"/>
            </w:tcBorders>
            <w:shd w:val="clear" w:color="000000" w:fill="FFFFFF"/>
            <w:vAlign w:val="center"/>
            <w:hideMark/>
          </w:tcPr>
          <w:p w:rsidR="00CC1120" w:rsidRPr="00840ADA" w:rsidRDefault="00CC1120" w:rsidP="00E71E3F">
            <w:pPr>
              <w:jc w:val="center"/>
              <w:rPr>
                <w:rFonts w:ascii="Arial" w:hAnsi="Arial" w:cs="Arial"/>
                <w:b/>
                <w:bCs/>
                <w:color w:val="000000"/>
                <w:sz w:val="20"/>
                <w:szCs w:val="20"/>
              </w:rPr>
            </w:pPr>
            <w:r w:rsidRPr="00840ADA">
              <w:rPr>
                <w:rFonts w:ascii="Arial" w:hAnsi="Arial" w:cs="Arial"/>
                <w:b/>
                <w:bCs/>
                <w:color w:val="000000"/>
                <w:sz w:val="20"/>
                <w:szCs w:val="20"/>
              </w:rPr>
              <w:t> </w:t>
            </w:r>
          </w:p>
        </w:tc>
        <w:tc>
          <w:tcPr>
            <w:tcW w:w="200" w:type="dxa"/>
            <w:tcBorders>
              <w:top w:val="nil"/>
              <w:left w:val="nil"/>
              <w:bottom w:val="nil"/>
              <w:right w:val="nil"/>
            </w:tcBorders>
            <w:shd w:val="clear" w:color="000000" w:fill="FFFFFF"/>
            <w:vAlign w:val="center"/>
            <w:hideMark/>
          </w:tcPr>
          <w:p w:rsidR="00CC1120" w:rsidRPr="00840ADA" w:rsidRDefault="00CC1120" w:rsidP="00E71E3F">
            <w:pPr>
              <w:jc w:val="center"/>
              <w:rPr>
                <w:rFonts w:ascii="Arial" w:hAnsi="Arial" w:cs="Arial"/>
                <w:b/>
                <w:bCs/>
                <w:color w:val="000000"/>
                <w:sz w:val="20"/>
                <w:szCs w:val="20"/>
              </w:rPr>
            </w:pPr>
            <w:r w:rsidRPr="00840ADA">
              <w:rPr>
                <w:rFonts w:ascii="Arial" w:hAnsi="Arial" w:cs="Arial"/>
                <w:b/>
                <w:bCs/>
                <w:color w:val="000000"/>
                <w:sz w:val="20"/>
                <w:szCs w:val="20"/>
              </w:rPr>
              <w:t> </w:t>
            </w:r>
          </w:p>
        </w:tc>
        <w:tc>
          <w:tcPr>
            <w:tcW w:w="200" w:type="dxa"/>
            <w:tcBorders>
              <w:top w:val="nil"/>
              <w:left w:val="nil"/>
              <w:bottom w:val="nil"/>
              <w:right w:val="nil"/>
            </w:tcBorders>
            <w:shd w:val="clear" w:color="000000" w:fill="FFFFFF"/>
            <w:vAlign w:val="center"/>
            <w:hideMark/>
          </w:tcPr>
          <w:p w:rsidR="00CC1120" w:rsidRPr="00840ADA" w:rsidRDefault="00CC1120" w:rsidP="00E71E3F">
            <w:pPr>
              <w:jc w:val="center"/>
              <w:rPr>
                <w:rFonts w:ascii="Arial" w:hAnsi="Arial" w:cs="Arial"/>
                <w:b/>
                <w:bCs/>
                <w:color w:val="000000"/>
                <w:sz w:val="20"/>
                <w:szCs w:val="20"/>
              </w:rPr>
            </w:pPr>
            <w:r w:rsidRPr="00840ADA">
              <w:rPr>
                <w:rFonts w:ascii="Arial" w:hAnsi="Arial" w:cs="Arial"/>
                <w:b/>
                <w:bCs/>
                <w:color w:val="000000"/>
                <w:sz w:val="20"/>
                <w:szCs w:val="20"/>
              </w:rPr>
              <w:t> </w:t>
            </w:r>
          </w:p>
        </w:tc>
        <w:tc>
          <w:tcPr>
            <w:tcW w:w="200" w:type="dxa"/>
            <w:tcBorders>
              <w:top w:val="nil"/>
              <w:left w:val="nil"/>
              <w:bottom w:val="nil"/>
              <w:right w:val="nil"/>
            </w:tcBorders>
            <w:shd w:val="clear" w:color="000000" w:fill="FFFFFF"/>
            <w:vAlign w:val="center"/>
            <w:hideMark/>
          </w:tcPr>
          <w:p w:rsidR="00CC1120" w:rsidRPr="00840ADA" w:rsidRDefault="00CC1120" w:rsidP="00E71E3F">
            <w:pPr>
              <w:jc w:val="center"/>
              <w:rPr>
                <w:rFonts w:ascii="Arial" w:hAnsi="Arial" w:cs="Arial"/>
                <w:b/>
                <w:bCs/>
                <w:color w:val="000000"/>
                <w:sz w:val="20"/>
                <w:szCs w:val="20"/>
              </w:rPr>
            </w:pPr>
            <w:r w:rsidRPr="00840ADA">
              <w:rPr>
                <w:rFonts w:ascii="Arial" w:hAnsi="Arial" w:cs="Arial"/>
                <w:b/>
                <w:bCs/>
                <w:color w:val="000000"/>
                <w:sz w:val="20"/>
                <w:szCs w:val="20"/>
              </w:rPr>
              <w:t> </w:t>
            </w:r>
          </w:p>
        </w:tc>
      </w:tr>
      <w:tr w:rsidR="00CC1120" w:rsidRPr="00840ADA" w:rsidTr="00CC1120">
        <w:trPr>
          <w:trHeight w:val="341"/>
        </w:trPr>
        <w:tc>
          <w:tcPr>
            <w:tcW w:w="3320" w:type="dxa"/>
            <w:gridSpan w:val="2"/>
            <w:tcBorders>
              <w:top w:val="single" w:sz="4" w:space="0" w:color="auto"/>
              <w:left w:val="single" w:sz="4" w:space="0" w:color="auto"/>
              <w:bottom w:val="single" w:sz="4" w:space="0" w:color="auto"/>
              <w:right w:val="single" w:sz="4" w:space="0" w:color="auto"/>
            </w:tcBorders>
            <w:shd w:val="clear" w:color="000000" w:fill="00B050"/>
            <w:vAlign w:val="center"/>
            <w:hideMark/>
          </w:tcPr>
          <w:p w:rsidR="00CC1120" w:rsidRPr="00840ADA" w:rsidRDefault="00CC1120" w:rsidP="00E71E3F">
            <w:pPr>
              <w:rPr>
                <w:rFonts w:ascii="Arial" w:hAnsi="Arial" w:cs="Arial"/>
                <w:b/>
                <w:bCs/>
                <w:sz w:val="20"/>
                <w:szCs w:val="20"/>
              </w:rPr>
            </w:pPr>
            <w:r w:rsidRPr="00840ADA">
              <w:rPr>
                <w:rFonts w:ascii="Arial" w:hAnsi="Arial" w:cs="Arial"/>
                <w:b/>
                <w:bCs/>
                <w:sz w:val="20"/>
                <w:szCs w:val="20"/>
              </w:rPr>
              <w:t>Eficiente</w:t>
            </w:r>
          </w:p>
        </w:tc>
        <w:tc>
          <w:tcPr>
            <w:tcW w:w="1592" w:type="dxa"/>
            <w:gridSpan w:val="2"/>
            <w:tcBorders>
              <w:top w:val="single" w:sz="4" w:space="0" w:color="auto"/>
              <w:left w:val="nil"/>
              <w:bottom w:val="single" w:sz="4" w:space="0" w:color="auto"/>
              <w:right w:val="single" w:sz="4" w:space="0" w:color="auto"/>
            </w:tcBorders>
            <w:shd w:val="clear" w:color="auto" w:fill="auto"/>
            <w:vAlign w:val="center"/>
            <w:hideMark/>
          </w:tcPr>
          <w:p w:rsidR="00CC1120" w:rsidRPr="00840ADA" w:rsidRDefault="00CC1120" w:rsidP="00E71E3F">
            <w:pPr>
              <w:jc w:val="center"/>
              <w:rPr>
                <w:rFonts w:ascii="Arial" w:hAnsi="Arial" w:cs="Arial"/>
                <w:b/>
                <w:bCs/>
                <w:color w:val="000000"/>
                <w:sz w:val="20"/>
                <w:szCs w:val="20"/>
              </w:rPr>
            </w:pPr>
            <w:r w:rsidRPr="00840ADA">
              <w:rPr>
                <w:rFonts w:ascii="Arial" w:hAnsi="Arial" w:cs="Arial"/>
                <w:b/>
                <w:bCs/>
                <w:color w:val="000000"/>
                <w:sz w:val="20"/>
                <w:szCs w:val="20"/>
              </w:rPr>
              <w:t>2</w:t>
            </w:r>
          </w:p>
        </w:tc>
        <w:tc>
          <w:tcPr>
            <w:tcW w:w="400" w:type="dxa"/>
            <w:tcBorders>
              <w:top w:val="nil"/>
              <w:left w:val="nil"/>
              <w:bottom w:val="nil"/>
              <w:right w:val="nil"/>
            </w:tcBorders>
            <w:shd w:val="clear" w:color="000000" w:fill="FFFFFF"/>
            <w:noWrap/>
            <w:vAlign w:val="bottom"/>
            <w:hideMark/>
          </w:tcPr>
          <w:p w:rsidR="00CC1120" w:rsidRPr="00840ADA" w:rsidRDefault="00CC1120" w:rsidP="00E71E3F">
            <w:pPr>
              <w:rPr>
                <w:rFonts w:ascii="Arial" w:hAnsi="Arial" w:cs="Arial"/>
                <w:color w:val="000000"/>
                <w:sz w:val="20"/>
                <w:szCs w:val="20"/>
              </w:rPr>
            </w:pPr>
            <w:r w:rsidRPr="00840ADA">
              <w:rPr>
                <w:rFonts w:ascii="Arial" w:hAnsi="Arial" w:cs="Arial"/>
                <w:color w:val="000000"/>
                <w:sz w:val="20"/>
                <w:szCs w:val="20"/>
              </w:rPr>
              <w:t> </w:t>
            </w:r>
          </w:p>
        </w:tc>
        <w:tc>
          <w:tcPr>
            <w:tcW w:w="1657" w:type="dxa"/>
            <w:gridSpan w:val="2"/>
            <w:vMerge/>
            <w:tcBorders>
              <w:top w:val="nil"/>
              <w:left w:val="nil"/>
              <w:bottom w:val="nil"/>
              <w:right w:val="nil"/>
            </w:tcBorders>
            <w:vAlign w:val="center"/>
            <w:hideMark/>
          </w:tcPr>
          <w:p w:rsidR="00CC1120" w:rsidRPr="00840ADA" w:rsidRDefault="00CC1120" w:rsidP="00E71E3F">
            <w:pPr>
              <w:rPr>
                <w:rFonts w:ascii="Arial" w:hAnsi="Arial" w:cs="Arial"/>
                <w:b/>
                <w:bCs/>
                <w:color w:val="000000"/>
                <w:sz w:val="20"/>
                <w:szCs w:val="20"/>
              </w:rPr>
            </w:pPr>
          </w:p>
        </w:tc>
        <w:tc>
          <w:tcPr>
            <w:tcW w:w="577" w:type="dxa"/>
            <w:tcBorders>
              <w:top w:val="nil"/>
              <w:left w:val="nil"/>
              <w:bottom w:val="nil"/>
              <w:right w:val="nil"/>
            </w:tcBorders>
            <w:shd w:val="clear" w:color="000000" w:fill="FFFFFF"/>
            <w:vAlign w:val="center"/>
            <w:hideMark/>
          </w:tcPr>
          <w:p w:rsidR="00CC1120" w:rsidRPr="00840ADA" w:rsidRDefault="00CC1120" w:rsidP="00E71E3F">
            <w:pPr>
              <w:jc w:val="center"/>
              <w:rPr>
                <w:rFonts w:ascii="Arial" w:hAnsi="Arial" w:cs="Arial"/>
                <w:b/>
                <w:bCs/>
                <w:color w:val="000000"/>
                <w:sz w:val="20"/>
                <w:szCs w:val="20"/>
              </w:rPr>
            </w:pPr>
            <w:r w:rsidRPr="00840ADA">
              <w:rPr>
                <w:rFonts w:ascii="Arial" w:hAnsi="Arial" w:cs="Arial"/>
                <w:b/>
                <w:bCs/>
                <w:color w:val="000000"/>
                <w:sz w:val="20"/>
                <w:szCs w:val="20"/>
              </w:rPr>
              <w:t> </w:t>
            </w:r>
          </w:p>
        </w:tc>
        <w:tc>
          <w:tcPr>
            <w:tcW w:w="292" w:type="dxa"/>
            <w:tcBorders>
              <w:top w:val="nil"/>
              <w:left w:val="nil"/>
              <w:bottom w:val="nil"/>
              <w:right w:val="nil"/>
            </w:tcBorders>
            <w:shd w:val="clear" w:color="000000" w:fill="FFFFFF"/>
            <w:vAlign w:val="center"/>
            <w:hideMark/>
          </w:tcPr>
          <w:p w:rsidR="00CC1120" w:rsidRPr="00840ADA" w:rsidRDefault="00CC1120" w:rsidP="00E71E3F">
            <w:pPr>
              <w:jc w:val="center"/>
              <w:rPr>
                <w:rFonts w:ascii="Arial" w:hAnsi="Arial" w:cs="Arial"/>
                <w:b/>
                <w:bCs/>
                <w:color w:val="000000"/>
                <w:sz w:val="20"/>
                <w:szCs w:val="20"/>
              </w:rPr>
            </w:pPr>
            <w:r w:rsidRPr="00840ADA">
              <w:rPr>
                <w:rFonts w:ascii="Arial" w:hAnsi="Arial" w:cs="Arial"/>
                <w:b/>
                <w:bCs/>
                <w:color w:val="000000"/>
                <w:sz w:val="20"/>
                <w:szCs w:val="20"/>
              </w:rPr>
              <w:t> </w:t>
            </w:r>
          </w:p>
        </w:tc>
        <w:tc>
          <w:tcPr>
            <w:tcW w:w="832" w:type="dxa"/>
            <w:tcBorders>
              <w:top w:val="nil"/>
              <w:left w:val="nil"/>
              <w:bottom w:val="nil"/>
              <w:right w:val="nil"/>
            </w:tcBorders>
            <w:shd w:val="clear" w:color="000000" w:fill="FFFFFF"/>
            <w:vAlign w:val="center"/>
            <w:hideMark/>
          </w:tcPr>
          <w:p w:rsidR="00CC1120" w:rsidRPr="00840ADA" w:rsidRDefault="00CC1120" w:rsidP="00E71E3F">
            <w:pPr>
              <w:jc w:val="center"/>
              <w:rPr>
                <w:rFonts w:ascii="Arial" w:hAnsi="Arial" w:cs="Arial"/>
                <w:b/>
                <w:bCs/>
                <w:color w:val="000000"/>
                <w:sz w:val="20"/>
                <w:szCs w:val="20"/>
              </w:rPr>
            </w:pPr>
            <w:r w:rsidRPr="00840ADA">
              <w:rPr>
                <w:rFonts w:ascii="Arial" w:hAnsi="Arial" w:cs="Arial"/>
                <w:b/>
                <w:bCs/>
                <w:color w:val="000000"/>
                <w:sz w:val="20"/>
                <w:szCs w:val="20"/>
              </w:rPr>
              <w:t> </w:t>
            </w:r>
          </w:p>
        </w:tc>
        <w:tc>
          <w:tcPr>
            <w:tcW w:w="208" w:type="dxa"/>
            <w:tcBorders>
              <w:top w:val="nil"/>
              <w:left w:val="nil"/>
              <w:bottom w:val="nil"/>
              <w:right w:val="nil"/>
            </w:tcBorders>
            <w:shd w:val="clear" w:color="000000" w:fill="FFFFFF"/>
            <w:vAlign w:val="center"/>
            <w:hideMark/>
          </w:tcPr>
          <w:p w:rsidR="00CC1120" w:rsidRPr="00840ADA" w:rsidRDefault="00CC1120" w:rsidP="00E71E3F">
            <w:pPr>
              <w:jc w:val="center"/>
              <w:rPr>
                <w:rFonts w:ascii="Arial" w:hAnsi="Arial" w:cs="Arial"/>
                <w:b/>
                <w:bCs/>
                <w:color w:val="000000"/>
                <w:sz w:val="20"/>
                <w:szCs w:val="20"/>
              </w:rPr>
            </w:pPr>
            <w:r w:rsidRPr="00840ADA">
              <w:rPr>
                <w:rFonts w:ascii="Arial" w:hAnsi="Arial" w:cs="Arial"/>
                <w:b/>
                <w:bCs/>
                <w:color w:val="000000"/>
                <w:sz w:val="20"/>
                <w:szCs w:val="20"/>
              </w:rPr>
              <w:t> </w:t>
            </w:r>
          </w:p>
        </w:tc>
        <w:tc>
          <w:tcPr>
            <w:tcW w:w="200" w:type="dxa"/>
            <w:tcBorders>
              <w:top w:val="nil"/>
              <w:left w:val="nil"/>
              <w:bottom w:val="nil"/>
              <w:right w:val="nil"/>
            </w:tcBorders>
            <w:shd w:val="clear" w:color="000000" w:fill="FFFFFF"/>
            <w:vAlign w:val="center"/>
            <w:hideMark/>
          </w:tcPr>
          <w:p w:rsidR="00CC1120" w:rsidRPr="00840ADA" w:rsidRDefault="00CC1120" w:rsidP="00E71E3F">
            <w:pPr>
              <w:jc w:val="center"/>
              <w:rPr>
                <w:rFonts w:ascii="Arial" w:hAnsi="Arial" w:cs="Arial"/>
                <w:b/>
                <w:bCs/>
                <w:color w:val="000000"/>
                <w:sz w:val="20"/>
                <w:szCs w:val="20"/>
              </w:rPr>
            </w:pPr>
            <w:r w:rsidRPr="00840ADA">
              <w:rPr>
                <w:rFonts w:ascii="Arial" w:hAnsi="Arial" w:cs="Arial"/>
                <w:b/>
                <w:bCs/>
                <w:color w:val="000000"/>
                <w:sz w:val="20"/>
                <w:szCs w:val="20"/>
              </w:rPr>
              <w:t> </w:t>
            </w:r>
          </w:p>
        </w:tc>
        <w:tc>
          <w:tcPr>
            <w:tcW w:w="200" w:type="dxa"/>
            <w:tcBorders>
              <w:top w:val="nil"/>
              <w:left w:val="nil"/>
              <w:bottom w:val="nil"/>
              <w:right w:val="nil"/>
            </w:tcBorders>
            <w:shd w:val="clear" w:color="000000" w:fill="FFFFFF"/>
            <w:vAlign w:val="center"/>
            <w:hideMark/>
          </w:tcPr>
          <w:p w:rsidR="00CC1120" w:rsidRPr="00840ADA" w:rsidRDefault="00CC1120" w:rsidP="00E71E3F">
            <w:pPr>
              <w:jc w:val="center"/>
              <w:rPr>
                <w:rFonts w:ascii="Arial" w:hAnsi="Arial" w:cs="Arial"/>
                <w:b/>
                <w:bCs/>
                <w:color w:val="000000"/>
                <w:sz w:val="20"/>
                <w:szCs w:val="20"/>
              </w:rPr>
            </w:pPr>
            <w:r w:rsidRPr="00840ADA">
              <w:rPr>
                <w:rFonts w:ascii="Arial" w:hAnsi="Arial" w:cs="Arial"/>
                <w:b/>
                <w:bCs/>
                <w:color w:val="000000"/>
                <w:sz w:val="20"/>
                <w:szCs w:val="20"/>
              </w:rPr>
              <w:t> </w:t>
            </w:r>
          </w:p>
        </w:tc>
        <w:tc>
          <w:tcPr>
            <w:tcW w:w="200" w:type="dxa"/>
            <w:tcBorders>
              <w:top w:val="nil"/>
              <w:left w:val="nil"/>
              <w:bottom w:val="nil"/>
              <w:right w:val="nil"/>
            </w:tcBorders>
            <w:shd w:val="clear" w:color="000000" w:fill="FFFFFF"/>
            <w:vAlign w:val="center"/>
            <w:hideMark/>
          </w:tcPr>
          <w:p w:rsidR="00CC1120" w:rsidRPr="00840ADA" w:rsidRDefault="00CC1120" w:rsidP="00E71E3F">
            <w:pPr>
              <w:jc w:val="center"/>
              <w:rPr>
                <w:rFonts w:ascii="Arial" w:hAnsi="Arial" w:cs="Arial"/>
                <w:b/>
                <w:bCs/>
                <w:color w:val="000000"/>
                <w:sz w:val="20"/>
                <w:szCs w:val="20"/>
              </w:rPr>
            </w:pPr>
            <w:r w:rsidRPr="00840ADA">
              <w:rPr>
                <w:rFonts w:ascii="Arial" w:hAnsi="Arial" w:cs="Arial"/>
                <w:b/>
                <w:bCs/>
                <w:color w:val="000000"/>
                <w:sz w:val="20"/>
                <w:szCs w:val="20"/>
              </w:rPr>
              <w:t> </w:t>
            </w:r>
          </w:p>
        </w:tc>
      </w:tr>
      <w:tr w:rsidR="00CC1120" w:rsidRPr="00840ADA" w:rsidTr="00CC1120">
        <w:trPr>
          <w:trHeight w:val="341"/>
        </w:trPr>
        <w:tc>
          <w:tcPr>
            <w:tcW w:w="3320" w:type="dxa"/>
            <w:gridSpan w:val="2"/>
            <w:tcBorders>
              <w:top w:val="single" w:sz="4" w:space="0" w:color="auto"/>
              <w:left w:val="single" w:sz="4" w:space="0" w:color="auto"/>
              <w:bottom w:val="nil"/>
              <w:right w:val="single" w:sz="4" w:space="0" w:color="auto"/>
            </w:tcBorders>
            <w:shd w:val="clear" w:color="000000" w:fill="FFFF00"/>
            <w:vAlign w:val="center"/>
            <w:hideMark/>
          </w:tcPr>
          <w:p w:rsidR="00CC1120" w:rsidRPr="00840ADA" w:rsidRDefault="00CC1120" w:rsidP="00E71E3F">
            <w:pPr>
              <w:rPr>
                <w:rFonts w:ascii="Arial" w:hAnsi="Arial" w:cs="Arial"/>
                <w:b/>
                <w:bCs/>
                <w:sz w:val="20"/>
                <w:szCs w:val="20"/>
              </w:rPr>
            </w:pPr>
            <w:r w:rsidRPr="00840ADA">
              <w:rPr>
                <w:rFonts w:ascii="Arial" w:hAnsi="Arial" w:cs="Arial"/>
                <w:b/>
                <w:bCs/>
                <w:sz w:val="20"/>
                <w:szCs w:val="20"/>
              </w:rPr>
              <w:t>Con deficiencias</w:t>
            </w:r>
          </w:p>
        </w:tc>
        <w:tc>
          <w:tcPr>
            <w:tcW w:w="1592" w:type="dxa"/>
            <w:gridSpan w:val="2"/>
            <w:tcBorders>
              <w:top w:val="single" w:sz="4" w:space="0" w:color="auto"/>
              <w:left w:val="nil"/>
              <w:bottom w:val="nil"/>
              <w:right w:val="single" w:sz="4" w:space="0" w:color="auto"/>
            </w:tcBorders>
            <w:shd w:val="clear" w:color="auto" w:fill="auto"/>
            <w:vAlign w:val="center"/>
            <w:hideMark/>
          </w:tcPr>
          <w:p w:rsidR="00CC1120" w:rsidRPr="00840ADA" w:rsidRDefault="00CC1120" w:rsidP="00E71E3F">
            <w:pPr>
              <w:jc w:val="center"/>
              <w:rPr>
                <w:rFonts w:ascii="Arial" w:hAnsi="Arial" w:cs="Arial"/>
                <w:b/>
                <w:bCs/>
                <w:color w:val="000000"/>
                <w:sz w:val="20"/>
                <w:szCs w:val="20"/>
              </w:rPr>
            </w:pPr>
            <w:r w:rsidRPr="00840ADA">
              <w:rPr>
                <w:rFonts w:ascii="Arial" w:hAnsi="Arial" w:cs="Arial"/>
                <w:b/>
                <w:bCs/>
                <w:color w:val="000000"/>
                <w:sz w:val="20"/>
                <w:szCs w:val="20"/>
              </w:rPr>
              <w:t>1</w:t>
            </w:r>
          </w:p>
        </w:tc>
        <w:tc>
          <w:tcPr>
            <w:tcW w:w="400" w:type="dxa"/>
            <w:tcBorders>
              <w:top w:val="nil"/>
              <w:left w:val="nil"/>
              <w:bottom w:val="nil"/>
              <w:right w:val="nil"/>
            </w:tcBorders>
            <w:shd w:val="clear" w:color="000000" w:fill="FFFFFF"/>
            <w:noWrap/>
            <w:vAlign w:val="bottom"/>
            <w:hideMark/>
          </w:tcPr>
          <w:p w:rsidR="00CC1120" w:rsidRPr="00840ADA" w:rsidRDefault="00CC1120" w:rsidP="00E71E3F">
            <w:pPr>
              <w:rPr>
                <w:rFonts w:ascii="Arial" w:hAnsi="Arial" w:cs="Arial"/>
                <w:color w:val="000000"/>
                <w:sz w:val="20"/>
                <w:szCs w:val="20"/>
              </w:rPr>
            </w:pPr>
            <w:r w:rsidRPr="00840ADA">
              <w:rPr>
                <w:rFonts w:ascii="Arial" w:hAnsi="Arial" w:cs="Arial"/>
                <w:color w:val="000000"/>
                <w:sz w:val="20"/>
                <w:szCs w:val="20"/>
              </w:rPr>
              <w:t> </w:t>
            </w:r>
          </w:p>
        </w:tc>
        <w:tc>
          <w:tcPr>
            <w:tcW w:w="1657" w:type="dxa"/>
            <w:gridSpan w:val="2"/>
            <w:vMerge/>
            <w:tcBorders>
              <w:top w:val="nil"/>
              <w:left w:val="nil"/>
              <w:bottom w:val="nil"/>
              <w:right w:val="nil"/>
            </w:tcBorders>
            <w:vAlign w:val="center"/>
            <w:hideMark/>
          </w:tcPr>
          <w:p w:rsidR="00CC1120" w:rsidRPr="00840ADA" w:rsidRDefault="00CC1120" w:rsidP="00E71E3F">
            <w:pPr>
              <w:rPr>
                <w:rFonts w:ascii="Arial" w:hAnsi="Arial" w:cs="Arial"/>
                <w:b/>
                <w:bCs/>
                <w:color w:val="000000"/>
                <w:sz w:val="20"/>
                <w:szCs w:val="20"/>
              </w:rPr>
            </w:pPr>
          </w:p>
        </w:tc>
        <w:tc>
          <w:tcPr>
            <w:tcW w:w="577" w:type="dxa"/>
            <w:tcBorders>
              <w:top w:val="nil"/>
              <w:left w:val="nil"/>
              <w:bottom w:val="nil"/>
              <w:right w:val="nil"/>
            </w:tcBorders>
            <w:shd w:val="clear" w:color="000000" w:fill="FFFFFF"/>
            <w:vAlign w:val="center"/>
            <w:hideMark/>
          </w:tcPr>
          <w:p w:rsidR="00CC1120" w:rsidRPr="00840ADA" w:rsidRDefault="00CC1120" w:rsidP="00E71E3F">
            <w:pPr>
              <w:jc w:val="center"/>
              <w:rPr>
                <w:rFonts w:ascii="Arial" w:hAnsi="Arial" w:cs="Arial"/>
                <w:b/>
                <w:bCs/>
                <w:color w:val="000000"/>
                <w:sz w:val="20"/>
                <w:szCs w:val="20"/>
              </w:rPr>
            </w:pPr>
            <w:r w:rsidRPr="00840ADA">
              <w:rPr>
                <w:rFonts w:ascii="Arial" w:hAnsi="Arial" w:cs="Arial"/>
                <w:b/>
                <w:bCs/>
                <w:color w:val="000000"/>
                <w:sz w:val="20"/>
                <w:szCs w:val="20"/>
              </w:rPr>
              <w:t> </w:t>
            </w:r>
          </w:p>
        </w:tc>
        <w:tc>
          <w:tcPr>
            <w:tcW w:w="292" w:type="dxa"/>
            <w:tcBorders>
              <w:top w:val="nil"/>
              <w:left w:val="nil"/>
              <w:bottom w:val="nil"/>
              <w:right w:val="nil"/>
            </w:tcBorders>
            <w:shd w:val="clear" w:color="000000" w:fill="FFFFFF"/>
            <w:vAlign w:val="center"/>
            <w:hideMark/>
          </w:tcPr>
          <w:p w:rsidR="00CC1120" w:rsidRPr="00840ADA" w:rsidRDefault="00CC1120" w:rsidP="00E71E3F">
            <w:pPr>
              <w:jc w:val="center"/>
              <w:rPr>
                <w:rFonts w:ascii="Arial" w:hAnsi="Arial" w:cs="Arial"/>
                <w:b/>
                <w:bCs/>
                <w:color w:val="000000"/>
                <w:sz w:val="20"/>
                <w:szCs w:val="20"/>
              </w:rPr>
            </w:pPr>
            <w:r w:rsidRPr="00840ADA">
              <w:rPr>
                <w:rFonts w:ascii="Arial" w:hAnsi="Arial" w:cs="Arial"/>
                <w:b/>
                <w:bCs/>
                <w:color w:val="000000"/>
                <w:sz w:val="20"/>
                <w:szCs w:val="20"/>
              </w:rPr>
              <w:t> </w:t>
            </w:r>
          </w:p>
        </w:tc>
        <w:tc>
          <w:tcPr>
            <w:tcW w:w="832" w:type="dxa"/>
            <w:tcBorders>
              <w:top w:val="nil"/>
              <w:left w:val="nil"/>
              <w:bottom w:val="nil"/>
              <w:right w:val="nil"/>
            </w:tcBorders>
            <w:shd w:val="clear" w:color="000000" w:fill="FFFFFF"/>
            <w:vAlign w:val="center"/>
            <w:hideMark/>
          </w:tcPr>
          <w:p w:rsidR="00CC1120" w:rsidRPr="00840ADA" w:rsidRDefault="00CC1120" w:rsidP="00E71E3F">
            <w:pPr>
              <w:jc w:val="center"/>
              <w:rPr>
                <w:rFonts w:ascii="Arial" w:hAnsi="Arial" w:cs="Arial"/>
                <w:b/>
                <w:bCs/>
                <w:color w:val="000000"/>
                <w:sz w:val="20"/>
                <w:szCs w:val="20"/>
              </w:rPr>
            </w:pPr>
            <w:r w:rsidRPr="00840ADA">
              <w:rPr>
                <w:rFonts w:ascii="Arial" w:hAnsi="Arial" w:cs="Arial"/>
                <w:b/>
                <w:bCs/>
                <w:color w:val="000000"/>
                <w:sz w:val="20"/>
                <w:szCs w:val="20"/>
              </w:rPr>
              <w:t> </w:t>
            </w:r>
          </w:p>
        </w:tc>
        <w:tc>
          <w:tcPr>
            <w:tcW w:w="208" w:type="dxa"/>
            <w:tcBorders>
              <w:top w:val="nil"/>
              <w:left w:val="nil"/>
              <w:bottom w:val="nil"/>
              <w:right w:val="nil"/>
            </w:tcBorders>
            <w:shd w:val="clear" w:color="000000" w:fill="FFFFFF"/>
            <w:vAlign w:val="center"/>
            <w:hideMark/>
          </w:tcPr>
          <w:p w:rsidR="00CC1120" w:rsidRPr="00840ADA" w:rsidRDefault="00CC1120" w:rsidP="00E71E3F">
            <w:pPr>
              <w:jc w:val="center"/>
              <w:rPr>
                <w:rFonts w:ascii="Arial" w:hAnsi="Arial" w:cs="Arial"/>
                <w:b/>
                <w:bCs/>
                <w:color w:val="000000"/>
                <w:sz w:val="20"/>
                <w:szCs w:val="20"/>
              </w:rPr>
            </w:pPr>
            <w:r w:rsidRPr="00840ADA">
              <w:rPr>
                <w:rFonts w:ascii="Arial" w:hAnsi="Arial" w:cs="Arial"/>
                <w:b/>
                <w:bCs/>
                <w:color w:val="000000"/>
                <w:sz w:val="20"/>
                <w:szCs w:val="20"/>
              </w:rPr>
              <w:t> </w:t>
            </w:r>
          </w:p>
        </w:tc>
        <w:tc>
          <w:tcPr>
            <w:tcW w:w="200" w:type="dxa"/>
            <w:tcBorders>
              <w:top w:val="nil"/>
              <w:left w:val="nil"/>
              <w:bottom w:val="nil"/>
              <w:right w:val="nil"/>
            </w:tcBorders>
            <w:shd w:val="clear" w:color="000000" w:fill="FFFFFF"/>
            <w:vAlign w:val="center"/>
            <w:hideMark/>
          </w:tcPr>
          <w:p w:rsidR="00CC1120" w:rsidRPr="00840ADA" w:rsidRDefault="00CC1120" w:rsidP="00E71E3F">
            <w:pPr>
              <w:jc w:val="center"/>
              <w:rPr>
                <w:rFonts w:ascii="Arial" w:hAnsi="Arial" w:cs="Arial"/>
                <w:b/>
                <w:bCs/>
                <w:color w:val="000000"/>
                <w:sz w:val="20"/>
                <w:szCs w:val="20"/>
              </w:rPr>
            </w:pPr>
            <w:r w:rsidRPr="00840ADA">
              <w:rPr>
                <w:rFonts w:ascii="Arial" w:hAnsi="Arial" w:cs="Arial"/>
                <w:b/>
                <w:bCs/>
                <w:color w:val="000000"/>
                <w:sz w:val="20"/>
                <w:szCs w:val="20"/>
              </w:rPr>
              <w:t> </w:t>
            </w:r>
          </w:p>
        </w:tc>
        <w:tc>
          <w:tcPr>
            <w:tcW w:w="200" w:type="dxa"/>
            <w:tcBorders>
              <w:top w:val="nil"/>
              <w:left w:val="nil"/>
              <w:bottom w:val="nil"/>
              <w:right w:val="nil"/>
            </w:tcBorders>
            <w:shd w:val="clear" w:color="000000" w:fill="FFFFFF"/>
            <w:vAlign w:val="center"/>
            <w:hideMark/>
          </w:tcPr>
          <w:p w:rsidR="00CC1120" w:rsidRPr="00840ADA" w:rsidRDefault="00CC1120" w:rsidP="00E71E3F">
            <w:pPr>
              <w:jc w:val="center"/>
              <w:rPr>
                <w:rFonts w:ascii="Arial" w:hAnsi="Arial" w:cs="Arial"/>
                <w:b/>
                <w:bCs/>
                <w:color w:val="000000"/>
                <w:sz w:val="20"/>
                <w:szCs w:val="20"/>
              </w:rPr>
            </w:pPr>
            <w:r w:rsidRPr="00840ADA">
              <w:rPr>
                <w:rFonts w:ascii="Arial" w:hAnsi="Arial" w:cs="Arial"/>
                <w:b/>
                <w:bCs/>
                <w:color w:val="000000"/>
                <w:sz w:val="20"/>
                <w:szCs w:val="20"/>
              </w:rPr>
              <w:t> </w:t>
            </w:r>
          </w:p>
        </w:tc>
        <w:tc>
          <w:tcPr>
            <w:tcW w:w="200" w:type="dxa"/>
            <w:tcBorders>
              <w:top w:val="nil"/>
              <w:left w:val="nil"/>
              <w:bottom w:val="nil"/>
              <w:right w:val="nil"/>
            </w:tcBorders>
            <w:shd w:val="clear" w:color="000000" w:fill="FFFFFF"/>
            <w:vAlign w:val="center"/>
            <w:hideMark/>
          </w:tcPr>
          <w:p w:rsidR="00CC1120" w:rsidRPr="00840ADA" w:rsidRDefault="00CC1120" w:rsidP="00E71E3F">
            <w:pPr>
              <w:jc w:val="center"/>
              <w:rPr>
                <w:rFonts w:ascii="Arial" w:hAnsi="Arial" w:cs="Arial"/>
                <w:b/>
                <w:bCs/>
                <w:color w:val="000000"/>
                <w:sz w:val="20"/>
                <w:szCs w:val="20"/>
              </w:rPr>
            </w:pPr>
            <w:r w:rsidRPr="00840ADA">
              <w:rPr>
                <w:rFonts w:ascii="Arial" w:hAnsi="Arial" w:cs="Arial"/>
                <w:b/>
                <w:bCs/>
                <w:color w:val="000000"/>
                <w:sz w:val="20"/>
                <w:szCs w:val="20"/>
              </w:rPr>
              <w:t> </w:t>
            </w:r>
          </w:p>
        </w:tc>
      </w:tr>
      <w:tr w:rsidR="00CC1120" w:rsidRPr="00840ADA" w:rsidTr="00CC1120">
        <w:trPr>
          <w:trHeight w:val="341"/>
        </w:trPr>
        <w:tc>
          <w:tcPr>
            <w:tcW w:w="3320" w:type="dxa"/>
            <w:gridSpan w:val="2"/>
            <w:tcBorders>
              <w:top w:val="double" w:sz="6" w:space="0" w:color="auto"/>
              <w:left w:val="double" w:sz="6" w:space="0" w:color="auto"/>
              <w:bottom w:val="double" w:sz="6" w:space="0" w:color="auto"/>
              <w:right w:val="double" w:sz="6" w:space="0" w:color="auto"/>
            </w:tcBorders>
            <w:shd w:val="clear" w:color="000000" w:fill="FF3300"/>
            <w:vAlign w:val="center"/>
            <w:hideMark/>
          </w:tcPr>
          <w:p w:rsidR="00CC1120" w:rsidRPr="00840ADA" w:rsidRDefault="00CC1120" w:rsidP="00E71E3F">
            <w:pPr>
              <w:rPr>
                <w:rFonts w:ascii="Arial" w:hAnsi="Arial" w:cs="Arial"/>
                <w:b/>
                <w:bCs/>
                <w:sz w:val="20"/>
                <w:szCs w:val="20"/>
              </w:rPr>
            </w:pPr>
            <w:r w:rsidRPr="00840ADA">
              <w:rPr>
                <w:rFonts w:ascii="Arial" w:hAnsi="Arial" w:cs="Arial"/>
                <w:b/>
                <w:bCs/>
                <w:sz w:val="20"/>
                <w:szCs w:val="20"/>
              </w:rPr>
              <w:t>Ineficiente</w:t>
            </w:r>
          </w:p>
        </w:tc>
        <w:tc>
          <w:tcPr>
            <w:tcW w:w="1592" w:type="dxa"/>
            <w:gridSpan w:val="2"/>
            <w:tcBorders>
              <w:top w:val="double" w:sz="6" w:space="0" w:color="auto"/>
              <w:left w:val="nil"/>
              <w:bottom w:val="double" w:sz="6" w:space="0" w:color="auto"/>
              <w:right w:val="double" w:sz="6" w:space="0" w:color="auto"/>
            </w:tcBorders>
            <w:shd w:val="clear" w:color="auto" w:fill="auto"/>
            <w:vAlign w:val="center"/>
            <w:hideMark/>
          </w:tcPr>
          <w:p w:rsidR="00CC1120" w:rsidRPr="00840ADA" w:rsidRDefault="00CC1120" w:rsidP="00E71E3F">
            <w:pPr>
              <w:jc w:val="center"/>
              <w:rPr>
                <w:rFonts w:ascii="Arial" w:hAnsi="Arial" w:cs="Arial"/>
                <w:b/>
                <w:bCs/>
                <w:color w:val="000000"/>
                <w:sz w:val="20"/>
                <w:szCs w:val="20"/>
              </w:rPr>
            </w:pPr>
            <w:r w:rsidRPr="00840ADA">
              <w:rPr>
                <w:rFonts w:ascii="Arial" w:hAnsi="Arial" w:cs="Arial"/>
                <w:b/>
                <w:bCs/>
                <w:color w:val="000000"/>
                <w:sz w:val="20"/>
                <w:szCs w:val="20"/>
              </w:rPr>
              <w:t>0</w:t>
            </w:r>
          </w:p>
        </w:tc>
        <w:tc>
          <w:tcPr>
            <w:tcW w:w="400" w:type="dxa"/>
            <w:tcBorders>
              <w:top w:val="nil"/>
              <w:left w:val="nil"/>
              <w:bottom w:val="nil"/>
              <w:right w:val="nil"/>
            </w:tcBorders>
            <w:shd w:val="clear" w:color="000000" w:fill="FFFFFF"/>
            <w:noWrap/>
            <w:vAlign w:val="bottom"/>
            <w:hideMark/>
          </w:tcPr>
          <w:p w:rsidR="00CC1120" w:rsidRPr="00840ADA" w:rsidRDefault="00CC1120" w:rsidP="00E71E3F">
            <w:pPr>
              <w:rPr>
                <w:rFonts w:ascii="Arial" w:hAnsi="Arial" w:cs="Arial"/>
                <w:color w:val="000000"/>
                <w:sz w:val="20"/>
                <w:szCs w:val="20"/>
              </w:rPr>
            </w:pPr>
            <w:r w:rsidRPr="00840ADA">
              <w:rPr>
                <w:rFonts w:ascii="Arial" w:hAnsi="Arial" w:cs="Arial"/>
                <w:color w:val="000000"/>
                <w:sz w:val="20"/>
                <w:szCs w:val="20"/>
              </w:rPr>
              <w:t> </w:t>
            </w:r>
          </w:p>
        </w:tc>
        <w:tc>
          <w:tcPr>
            <w:tcW w:w="1657" w:type="dxa"/>
            <w:gridSpan w:val="2"/>
            <w:vMerge/>
            <w:tcBorders>
              <w:top w:val="nil"/>
              <w:left w:val="nil"/>
              <w:bottom w:val="nil"/>
              <w:right w:val="nil"/>
            </w:tcBorders>
            <w:vAlign w:val="center"/>
            <w:hideMark/>
          </w:tcPr>
          <w:p w:rsidR="00CC1120" w:rsidRPr="00840ADA" w:rsidRDefault="00CC1120" w:rsidP="00E71E3F">
            <w:pPr>
              <w:rPr>
                <w:rFonts w:ascii="Arial" w:hAnsi="Arial" w:cs="Arial"/>
                <w:b/>
                <w:bCs/>
                <w:color w:val="000000"/>
                <w:sz w:val="20"/>
                <w:szCs w:val="20"/>
              </w:rPr>
            </w:pPr>
          </w:p>
        </w:tc>
        <w:tc>
          <w:tcPr>
            <w:tcW w:w="577" w:type="dxa"/>
            <w:tcBorders>
              <w:top w:val="nil"/>
              <w:left w:val="nil"/>
              <w:bottom w:val="nil"/>
              <w:right w:val="nil"/>
            </w:tcBorders>
            <w:shd w:val="clear" w:color="000000" w:fill="FFFFFF"/>
            <w:vAlign w:val="center"/>
            <w:hideMark/>
          </w:tcPr>
          <w:p w:rsidR="00CC1120" w:rsidRPr="00840ADA" w:rsidRDefault="00CC1120" w:rsidP="00E71E3F">
            <w:pPr>
              <w:jc w:val="center"/>
              <w:rPr>
                <w:rFonts w:ascii="Arial" w:hAnsi="Arial" w:cs="Arial"/>
                <w:b/>
                <w:bCs/>
                <w:color w:val="000000"/>
                <w:sz w:val="20"/>
                <w:szCs w:val="20"/>
              </w:rPr>
            </w:pPr>
            <w:r w:rsidRPr="00840ADA">
              <w:rPr>
                <w:rFonts w:ascii="Arial" w:hAnsi="Arial" w:cs="Arial"/>
                <w:b/>
                <w:bCs/>
                <w:color w:val="000000"/>
                <w:sz w:val="20"/>
                <w:szCs w:val="20"/>
              </w:rPr>
              <w:t> </w:t>
            </w:r>
          </w:p>
        </w:tc>
        <w:tc>
          <w:tcPr>
            <w:tcW w:w="292" w:type="dxa"/>
            <w:tcBorders>
              <w:top w:val="nil"/>
              <w:left w:val="nil"/>
              <w:bottom w:val="nil"/>
              <w:right w:val="nil"/>
            </w:tcBorders>
            <w:shd w:val="clear" w:color="000000" w:fill="FFFFFF"/>
            <w:vAlign w:val="center"/>
            <w:hideMark/>
          </w:tcPr>
          <w:p w:rsidR="00CC1120" w:rsidRPr="00840ADA" w:rsidRDefault="00CC1120" w:rsidP="00E71E3F">
            <w:pPr>
              <w:jc w:val="center"/>
              <w:rPr>
                <w:rFonts w:ascii="Arial" w:hAnsi="Arial" w:cs="Arial"/>
                <w:b/>
                <w:bCs/>
                <w:color w:val="000000"/>
                <w:sz w:val="20"/>
                <w:szCs w:val="20"/>
              </w:rPr>
            </w:pPr>
            <w:r w:rsidRPr="00840ADA">
              <w:rPr>
                <w:rFonts w:ascii="Arial" w:hAnsi="Arial" w:cs="Arial"/>
                <w:b/>
                <w:bCs/>
                <w:color w:val="000000"/>
                <w:sz w:val="20"/>
                <w:szCs w:val="20"/>
              </w:rPr>
              <w:t> </w:t>
            </w:r>
          </w:p>
        </w:tc>
        <w:tc>
          <w:tcPr>
            <w:tcW w:w="832" w:type="dxa"/>
            <w:tcBorders>
              <w:top w:val="nil"/>
              <w:left w:val="nil"/>
              <w:bottom w:val="nil"/>
              <w:right w:val="nil"/>
            </w:tcBorders>
            <w:shd w:val="clear" w:color="000000" w:fill="FFFFFF"/>
            <w:vAlign w:val="center"/>
            <w:hideMark/>
          </w:tcPr>
          <w:p w:rsidR="00CC1120" w:rsidRPr="00840ADA" w:rsidRDefault="00CC1120" w:rsidP="00E71E3F">
            <w:pPr>
              <w:jc w:val="center"/>
              <w:rPr>
                <w:rFonts w:ascii="Arial" w:hAnsi="Arial" w:cs="Arial"/>
                <w:b/>
                <w:bCs/>
                <w:color w:val="000000"/>
                <w:sz w:val="20"/>
                <w:szCs w:val="20"/>
              </w:rPr>
            </w:pPr>
            <w:r w:rsidRPr="00840ADA">
              <w:rPr>
                <w:rFonts w:ascii="Arial" w:hAnsi="Arial" w:cs="Arial"/>
                <w:b/>
                <w:bCs/>
                <w:color w:val="000000"/>
                <w:sz w:val="20"/>
                <w:szCs w:val="20"/>
              </w:rPr>
              <w:t> </w:t>
            </w:r>
          </w:p>
        </w:tc>
        <w:tc>
          <w:tcPr>
            <w:tcW w:w="208" w:type="dxa"/>
            <w:tcBorders>
              <w:top w:val="nil"/>
              <w:left w:val="nil"/>
              <w:bottom w:val="nil"/>
              <w:right w:val="nil"/>
            </w:tcBorders>
            <w:shd w:val="clear" w:color="000000" w:fill="FFFFFF"/>
            <w:vAlign w:val="center"/>
            <w:hideMark/>
          </w:tcPr>
          <w:p w:rsidR="00CC1120" w:rsidRPr="00840ADA" w:rsidRDefault="00CC1120" w:rsidP="00E71E3F">
            <w:pPr>
              <w:jc w:val="center"/>
              <w:rPr>
                <w:rFonts w:ascii="Arial" w:hAnsi="Arial" w:cs="Arial"/>
                <w:b/>
                <w:bCs/>
                <w:color w:val="000000"/>
                <w:sz w:val="20"/>
                <w:szCs w:val="20"/>
              </w:rPr>
            </w:pPr>
            <w:r w:rsidRPr="00840ADA">
              <w:rPr>
                <w:rFonts w:ascii="Arial" w:hAnsi="Arial" w:cs="Arial"/>
                <w:b/>
                <w:bCs/>
                <w:color w:val="000000"/>
                <w:sz w:val="20"/>
                <w:szCs w:val="20"/>
              </w:rPr>
              <w:t> </w:t>
            </w:r>
          </w:p>
        </w:tc>
        <w:tc>
          <w:tcPr>
            <w:tcW w:w="200" w:type="dxa"/>
            <w:tcBorders>
              <w:top w:val="nil"/>
              <w:left w:val="nil"/>
              <w:bottom w:val="nil"/>
              <w:right w:val="nil"/>
            </w:tcBorders>
            <w:shd w:val="clear" w:color="000000" w:fill="FFFFFF"/>
            <w:vAlign w:val="center"/>
            <w:hideMark/>
          </w:tcPr>
          <w:p w:rsidR="00CC1120" w:rsidRPr="00840ADA" w:rsidRDefault="00CC1120" w:rsidP="00E71E3F">
            <w:pPr>
              <w:jc w:val="center"/>
              <w:rPr>
                <w:rFonts w:ascii="Arial" w:hAnsi="Arial" w:cs="Arial"/>
                <w:b/>
                <w:bCs/>
                <w:color w:val="000000"/>
                <w:sz w:val="20"/>
                <w:szCs w:val="20"/>
              </w:rPr>
            </w:pPr>
            <w:r w:rsidRPr="00840ADA">
              <w:rPr>
                <w:rFonts w:ascii="Arial" w:hAnsi="Arial" w:cs="Arial"/>
                <w:b/>
                <w:bCs/>
                <w:color w:val="000000"/>
                <w:sz w:val="20"/>
                <w:szCs w:val="20"/>
              </w:rPr>
              <w:t> </w:t>
            </w:r>
          </w:p>
        </w:tc>
        <w:tc>
          <w:tcPr>
            <w:tcW w:w="200" w:type="dxa"/>
            <w:tcBorders>
              <w:top w:val="nil"/>
              <w:left w:val="nil"/>
              <w:bottom w:val="nil"/>
              <w:right w:val="nil"/>
            </w:tcBorders>
            <w:shd w:val="clear" w:color="000000" w:fill="FFFFFF"/>
            <w:vAlign w:val="center"/>
            <w:hideMark/>
          </w:tcPr>
          <w:p w:rsidR="00CC1120" w:rsidRPr="00840ADA" w:rsidRDefault="00CC1120" w:rsidP="00E71E3F">
            <w:pPr>
              <w:jc w:val="center"/>
              <w:rPr>
                <w:rFonts w:ascii="Arial" w:hAnsi="Arial" w:cs="Arial"/>
                <w:b/>
                <w:bCs/>
                <w:color w:val="000000"/>
                <w:sz w:val="20"/>
                <w:szCs w:val="20"/>
              </w:rPr>
            </w:pPr>
            <w:r w:rsidRPr="00840ADA">
              <w:rPr>
                <w:rFonts w:ascii="Arial" w:hAnsi="Arial" w:cs="Arial"/>
                <w:b/>
                <w:bCs/>
                <w:color w:val="000000"/>
                <w:sz w:val="20"/>
                <w:szCs w:val="20"/>
              </w:rPr>
              <w:t> </w:t>
            </w:r>
          </w:p>
        </w:tc>
        <w:tc>
          <w:tcPr>
            <w:tcW w:w="200" w:type="dxa"/>
            <w:tcBorders>
              <w:top w:val="nil"/>
              <w:left w:val="nil"/>
              <w:bottom w:val="nil"/>
              <w:right w:val="nil"/>
            </w:tcBorders>
            <w:shd w:val="clear" w:color="000000" w:fill="FFFFFF"/>
            <w:vAlign w:val="center"/>
            <w:hideMark/>
          </w:tcPr>
          <w:p w:rsidR="00CC1120" w:rsidRPr="00840ADA" w:rsidRDefault="00CC1120" w:rsidP="00E71E3F">
            <w:pPr>
              <w:jc w:val="center"/>
              <w:rPr>
                <w:rFonts w:ascii="Arial" w:hAnsi="Arial" w:cs="Arial"/>
                <w:b/>
                <w:bCs/>
                <w:color w:val="000000"/>
                <w:sz w:val="20"/>
                <w:szCs w:val="20"/>
              </w:rPr>
            </w:pPr>
            <w:r w:rsidRPr="00840ADA">
              <w:rPr>
                <w:rFonts w:ascii="Arial" w:hAnsi="Arial" w:cs="Arial"/>
                <w:b/>
                <w:bCs/>
                <w:color w:val="000000"/>
                <w:sz w:val="20"/>
                <w:szCs w:val="20"/>
              </w:rPr>
              <w:t> </w:t>
            </w:r>
          </w:p>
        </w:tc>
      </w:tr>
    </w:tbl>
    <w:p w:rsidR="009B2785" w:rsidRPr="001D6FC6" w:rsidRDefault="009B2785" w:rsidP="009B2785">
      <w:pPr>
        <w:pStyle w:val="NormalWeb"/>
        <w:tabs>
          <w:tab w:val="left" w:pos="2880"/>
        </w:tabs>
        <w:spacing w:before="0" w:after="0"/>
        <w:ind w:left="-142" w:firstLine="142"/>
        <w:jc w:val="both"/>
        <w:rPr>
          <w:rFonts w:ascii="Arial" w:hAnsi="Arial" w:cs="Arial"/>
          <w:sz w:val="16"/>
          <w:szCs w:val="18"/>
        </w:rPr>
      </w:pPr>
      <w:r>
        <w:rPr>
          <w:rFonts w:ascii="Arial" w:hAnsi="Arial" w:cs="Arial"/>
          <w:sz w:val="16"/>
          <w:szCs w:val="18"/>
        </w:rPr>
        <w:t>Fuente: Matriz de calificación</w:t>
      </w:r>
    </w:p>
    <w:p w:rsidR="009B2785" w:rsidRPr="001D6FC6" w:rsidRDefault="009B2785" w:rsidP="009B2785">
      <w:pPr>
        <w:pStyle w:val="NormalWeb"/>
        <w:tabs>
          <w:tab w:val="left" w:pos="2880"/>
        </w:tabs>
        <w:spacing w:before="0" w:after="0"/>
        <w:ind w:left="-142" w:firstLine="142"/>
        <w:jc w:val="both"/>
        <w:rPr>
          <w:rFonts w:ascii="Arial" w:hAnsi="Arial" w:cs="Arial"/>
          <w:sz w:val="16"/>
          <w:szCs w:val="18"/>
        </w:rPr>
      </w:pPr>
      <w:r w:rsidRPr="001D6FC6">
        <w:rPr>
          <w:rFonts w:ascii="Arial" w:hAnsi="Arial" w:cs="Arial"/>
          <w:sz w:val="16"/>
          <w:szCs w:val="18"/>
        </w:rPr>
        <w:t>Elaboró: Comisión de auditoría</w:t>
      </w:r>
    </w:p>
    <w:p w:rsidR="009B2785" w:rsidRDefault="009B2785" w:rsidP="009B2785">
      <w:pPr>
        <w:jc w:val="both"/>
        <w:rPr>
          <w:rFonts w:ascii="Arial" w:hAnsi="Arial" w:cs="Arial"/>
        </w:rPr>
      </w:pPr>
    </w:p>
    <w:p w:rsidR="0045019E" w:rsidRPr="00AC5238" w:rsidRDefault="0060579D" w:rsidP="009B2785">
      <w:pPr>
        <w:jc w:val="both"/>
        <w:rPr>
          <w:rFonts w:ascii="Arial" w:hAnsi="Arial" w:cs="Arial"/>
          <w:b/>
        </w:rPr>
      </w:pPr>
      <w:r>
        <w:rPr>
          <w:rFonts w:ascii="Arial" w:hAnsi="Arial" w:cs="Arial"/>
          <w:b/>
        </w:rPr>
        <w:t>H</w:t>
      </w:r>
      <w:r w:rsidR="00402E27">
        <w:rPr>
          <w:rFonts w:ascii="Arial" w:hAnsi="Arial" w:cs="Arial"/>
          <w:b/>
        </w:rPr>
        <w:t>allazgo</w:t>
      </w:r>
      <w:r>
        <w:rPr>
          <w:rFonts w:ascii="Arial" w:hAnsi="Arial" w:cs="Arial"/>
          <w:b/>
        </w:rPr>
        <w:t xml:space="preserve"> </w:t>
      </w:r>
      <w:r w:rsidR="00AC5238" w:rsidRPr="00AC5238">
        <w:rPr>
          <w:rFonts w:ascii="Arial" w:hAnsi="Arial" w:cs="Arial"/>
          <w:b/>
        </w:rPr>
        <w:t xml:space="preserve"> Nº </w:t>
      </w:r>
      <w:r w:rsidR="000F1925">
        <w:rPr>
          <w:rFonts w:ascii="Arial" w:hAnsi="Arial" w:cs="Arial"/>
          <w:b/>
        </w:rPr>
        <w:t>3</w:t>
      </w:r>
      <w:r w:rsidR="00AC5238" w:rsidRPr="00AC5238">
        <w:rPr>
          <w:rFonts w:ascii="Arial" w:hAnsi="Arial" w:cs="Arial"/>
          <w:b/>
        </w:rPr>
        <w:t xml:space="preserve"> Archivo </w:t>
      </w:r>
    </w:p>
    <w:p w:rsidR="00AC5238" w:rsidRDefault="00AC5238" w:rsidP="009B2785">
      <w:pPr>
        <w:jc w:val="both"/>
        <w:rPr>
          <w:rFonts w:ascii="Arial" w:hAnsi="Arial" w:cs="Arial"/>
        </w:rPr>
      </w:pPr>
    </w:p>
    <w:p w:rsidR="005B4B93" w:rsidRDefault="004530C7" w:rsidP="005B4B93">
      <w:pPr>
        <w:jc w:val="both"/>
        <w:rPr>
          <w:rFonts w:ascii="Arial" w:hAnsi="Arial" w:cs="Arial"/>
        </w:rPr>
      </w:pPr>
      <w:r w:rsidRPr="003A4532">
        <w:rPr>
          <w:rFonts w:ascii="Arial" w:hAnsi="Arial" w:cs="Arial"/>
          <w:lang w:val="es-ES_tradnl"/>
        </w:rPr>
        <w:t>Debido a deficiencias administrativas y de control interno de la administración municipal</w:t>
      </w:r>
      <w:r w:rsidRPr="003A4532">
        <w:rPr>
          <w:rFonts w:ascii="Arial" w:hAnsi="Arial" w:cs="Arial"/>
        </w:rPr>
        <w:t xml:space="preserve"> se evidenció que la entidad presenta debilidades en la organización, preservación y control de los archivos, Igualmente, no se tiene establecida la responsabilidad de la gestión de documentos y de la administración de sus archivos, incumpliendo lo normado en los artículos 10,11,12,13,15,16 y 35 de la Ley 594 de 2000 y los artículos 34 y 35 numerales 5 y 13 de la Ley 734 de 2002, las cuales, establecen las reglas y principios generales que regulan la función archivística del Estado. Lo que genera riesgos sobre la integridad, autenticidad, veracidad y fidelidad de la información de los documentos.</w:t>
      </w:r>
    </w:p>
    <w:p w:rsidR="005B4B93" w:rsidRDefault="005B4B93" w:rsidP="005B4B93">
      <w:pPr>
        <w:jc w:val="both"/>
        <w:rPr>
          <w:rFonts w:ascii="Arial" w:hAnsi="Arial" w:cs="Arial"/>
        </w:rPr>
      </w:pPr>
    </w:p>
    <w:p w:rsidR="00AE0616" w:rsidRPr="00D931DA" w:rsidRDefault="0060579D" w:rsidP="00AE0616">
      <w:pPr>
        <w:jc w:val="both"/>
        <w:rPr>
          <w:rFonts w:ascii="Arial" w:hAnsi="Arial" w:cs="Arial"/>
          <w:lang w:val="es-ES_tradnl"/>
        </w:rPr>
      </w:pPr>
      <w:r>
        <w:rPr>
          <w:rFonts w:ascii="Arial" w:hAnsi="Arial" w:cs="Arial"/>
          <w:lang w:val="es-ES_tradnl"/>
        </w:rPr>
        <w:t>H</w:t>
      </w:r>
      <w:r w:rsidR="00AE0616">
        <w:rPr>
          <w:rFonts w:ascii="Arial" w:hAnsi="Arial" w:cs="Arial"/>
          <w:lang w:val="es-ES_tradnl"/>
        </w:rPr>
        <w:t xml:space="preserve">allazgo </w:t>
      </w:r>
      <w:r>
        <w:rPr>
          <w:rFonts w:ascii="Arial" w:hAnsi="Arial" w:cs="Arial"/>
          <w:lang w:val="es-ES_tradnl"/>
        </w:rPr>
        <w:t>administrativo</w:t>
      </w:r>
      <w:r w:rsidR="00AE0616">
        <w:rPr>
          <w:rFonts w:ascii="Arial" w:hAnsi="Arial" w:cs="Arial"/>
          <w:lang w:val="es-ES_tradnl"/>
        </w:rPr>
        <w:t xml:space="preserve">. </w:t>
      </w:r>
    </w:p>
    <w:p w:rsidR="00AE0616" w:rsidRDefault="00AE0616" w:rsidP="00AE0616">
      <w:pPr>
        <w:jc w:val="both"/>
        <w:rPr>
          <w:rFonts w:ascii="Arial" w:hAnsi="Arial" w:cs="Arial"/>
          <w:highlight w:val="yellow"/>
          <w:lang w:val="es-ES_tradnl"/>
        </w:rPr>
      </w:pPr>
    </w:p>
    <w:p w:rsidR="000C0115" w:rsidRDefault="000C0115" w:rsidP="00DD11CE">
      <w:pPr>
        <w:jc w:val="both"/>
        <w:rPr>
          <w:rFonts w:ascii="Arial" w:hAnsi="Arial" w:cs="Arial"/>
          <w:lang w:val="es-ES_tradnl"/>
        </w:rPr>
      </w:pPr>
    </w:p>
    <w:p w:rsidR="000C0115" w:rsidRDefault="000C0115" w:rsidP="00DD11CE">
      <w:pPr>
        <w:jc w:val="both"/>
        <w:rPr>
          <w:rFonts w:ascii="Arial" w:hAnsi="Arial" w:cs="Arial"/>
          <w:lang w:val="es-ES_tradnl"/>
        </w:rPr>
      </w:pPr>
    </w:p>
    <w:p w:rsidR="000C0115" w:rsidRDefault="000C0115" w:rsidP="00DD11CE">
      <w:pPr>
        <w:jc w:val="both"/>
        <w:rPr>
          <w:rFonts w:ascii="Arial" w:hAnsi="Arial" w:cs="Arial"/>
          <w:lang w:val="es-ES_tradnl"/>
        </w:rPr>
      </w:pPr>
    </w:p>
    <w:p w:rsidR="00DD11CE" w:rsidRPr="00DD11CE" w:rsidRDefault="00DD11CE" w:rsidP="005B4B93">
      <w:pPr>
        <w:jc w:val="both"/>
        <w:rPr>
          <w:rFonts w:ascii="Arial" w:hAnsi="Arial" w:cs="Arial"/>
          <w:lang w:val="es-ES_tradnl"/>
        </w:rPr>
      </w:pPr>
    </w:p>
    <w:p w:rsidR="0045019E" w:rsidRDefault="0045019E" w:rsidP="005B4B93">
      <w:pPr>
        <w:jc w:val="both"/>
        <w:rPr>
          <w:rFonts w:ascii="Arial" w:hAnsi="Arial" w:cs="Arial"/>
        </w:rPr>
      </w:pPr>
    </w:p>
    <w:p w:rsidR="00210915" w:rsidRPr="0060579D" w:rsidRDefault="00210915" w:rsidP="0060579D">
      <w:pPr>
        <w:pStyle w:val="Prrafodelista"/>
        <w:numPr>
          <w:ilvl w:val="0"/>
          <w:numId w:val="13"/>
        </w:numPr>
        <w:jc w:val="center"/>
        <w:rPr>
          <w:rFonts w:ascii="Arial" w:hAnsi="Arial" w:cs="Arial"/>
          <w:b/>
          <w:bCs/>
        </w:rPr>
      </w:pPr>
      <w:r w:rsidRPr="0060579D">
        <w:rPr>
          <w:rFonts w:ascii="Arial" w:hAnsi="Arial" w:cs="Arial"/>
          <w:b/>
          <w:bCs/>
        </w:rPr>
        <w:t>OTRAS ACTUACIONES</w:t>
      </w:r>
    </w:p>
    <w:p w:rsidR="00210915" w:rsidRPr="001D6FC6" w:rsidRDefault="00210915" w:rsidP="00210915">
      <w:pPr>
        <w:jc w:val="center"/>
        <w:rPr>
          <w:rFonts w:ascii="Arial" w:hAnsi="Arial" w:cs="Arial"/>
          <w:b/>
          <w:bCs/>
        </w:rPr>
      </w:pPr>
    </w:p>
    <w:p w:rsidR="00210915" w:rsidRPr="001D6FC6" w:rsidRDefault="00210915" w:rsidP="00210915">
      <w:pPr>
        <w:rPr>
          <w:rFonts w:ascii="Arial" w:hAnsi="Arial" w:cs="Arial"/>
        </w:rPr>
      </w:pPr>
    </w:p>
    <w:p w:rsidR="00210915" w:rsidRPr="0060579D" w:rsidRDefault="007C558C" w:rsidP="0060579D">
      <w:pPr>
        <w:pStyle w:val="Prrafodelista"/>
        <w:numPr>
          <w:ilvl w:val="1"/>
          <w:numId w:val="13"/>
        </w:numPr>
        <w:rPr>
          <w:rFonts w:ascii="Arial" w:hAnsi="Arial" w:cs="Arial"/>
          <w:bCs/>
        </w:rPr>
      </w:pPr>
      <w:r w:rsidRPr="0060579D">
        <w:rPr>
          <w:rFonts w:ascii="Arial" w:hAnsi="Arial" w:cs="Arial"/>
          <w:bCs/>
        </w:rPr>
        <w:t xml:space="preserve">  </w:t>
      </w:r>
      <w:r w:rsidR="00210915" w:rsidRPr="0060579D">
        <w:rPr>
          <w:rFonts w:ascii="Arial" w:hAnsi="Arial" w:cs="Arial"/>
          <w:bCs/>
        </w:rPr>
        <w:t>ATENCIÓN DE QUEJAS</w:t>
      </w:r>
    </w:p>
    <w:p w:rsidR="00210915" w:rsidRPr="00864915" w:rsidRDefault="00210915" w:rsidP="00210915">
      <w:pPr>
        <w:ind w:left="525"/>
        <w:rPr>
          <w:rFonts w:ascii="Arial" w:hAnsi="Arial" w:cs="Arial"/>
          <w:b/>
          <w:bCs/>
        </w:rPr>
      </w:pPr>
    </w:p>
    <w:p w:rsidR="00EE185C" w:rsidRPr="00EE185C" w:rsidRDefault="00EE185C" w:rsidP="00EE185C">
      <w:pPr>
        <w:pStyle w:val="Textoindependiente2"/>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line="240" w:lineRule="auto"/>
        <w:jc w:val="both"/>
        <w:rPr>
          <w:rFonts w:ascii="Arial" w:hAnsi="Arial" w:cs="Arial"/>
        </w:rPr>
      </w:pPr>
      <w:r w:rsidRPr="00EE185C">
        <w:rPr>
          <w:rFonts w:ascii="Arial" w:hAnsi="Arial" w:cs="Arial"/>
        </w:rPr>
        <w:t>Durante el desarrollo de la presente auditoría, la Contraloría Departamental Bolívar, no recepcionó quejas relacionadas con la administración de los recursos de la alcaldía municipal de S</w:t>
      </w:r>
      <w:r w:rsidR="009455E7">
        <w:rPr>
          <w:rFonts w:ascii="Arial" w:hAnsi="Arial" w:cs="Arial"/>
        </w:rPr>
        <w:t>imití,</w:t>
      </w:r>
      <w:r w:rsidRPr="00EE185C">
        <w:rPr>
          <w:rFonts w:ascii="Arial" w:hAnsi="Arial" w:cs="Arial"/>
        </w:rPr>
        <w:t xml:space="preserve"> para las vigencias 20</w:t>
      </w:r>
      <w:r w:rsidR="009455E7">
        <w:rPr>
          <w:rFonts w:ascii="Arial" w:hAnsi="Arial" w:cs="Arial"/>
        </w:rPr>
        <w:t>12</w:t>
      </w:r>
      <w:r w:rsidRPr="00EE185C">
        <w:rPr>
          <w:rFonts w:ascii="Arial" w:hAnsi="Arial" w:cs="Arial"/>
        </w:rPr>
        <w:t>, por lo tanto dicha línea no fue objeto de análisis en el ejercicio practicado a esta entidad.</w:t>
      </w:r>
    </w:p>
    <w:p w:rsidR="008C2B38" w:rsidRPr="009455E7" w:rsidRDefault="008C2B38" w:rsidP="008C2B38">
      <w:pPr>
        <w:pStyle w:val="Textoindependiente21"/>
        <w:tabs>
          <w:tab w:val="left" w:pos="-720"/>
        </w:tabs>
        <w:suppressAutoHyphens/>
        <w:ind w:firstLine="0"/>
        <w:rPr>
          <w:rFonts w:cs="Arial"/>
          <w:szCs w:val="24"/>
          <w:highlight w:val="yellow"/>
          <w:lang w:val="es-CO"/>
        </w:rPr>
      </w:pPr>
      <w:bookmarkStart w:id="34" w:name="_Toc117049853"/>
    </w:p>
    <w:p w:rsidR="008C2B38" w:rsidRPr="006B329C" w:rsidRDefault="008C2B38" w:rsidP="008C2B38">
      <w:pPr>
        <w:jc w:val="both"/>
        <w:rPr>
          <w:rFonts w:ascii="Arial" w:hAnsi="Arial" w:cs="Arial"/>
          <w:lang w:val="es-ES_tradnl"/>
        </w:rPr>
      </w:pPr>
    </w:p>
    <w:p w:rsidR="00571A0D" w:rsidRPr="00607136" w:rsidRDefault="00571A0D" w:rsidP="00571A0D">
      <w:pPr>
        <w:pStyle w:val="Textoindependiente2"/>
        <w:jc w:val="center"/>
        <w:rPr>
          <w:rFonts w:cs="Arial"/>
        </w:rPr>
      </w:pPr>
    </w:p>
    <w:p w:rsidR="008C2B38" w:rsidRDefault="008C2B38" w:rsidP="008C2B38">
      <w:pPr>
        <w:pStyle w:val="Textoindependiente2"/>
        <w:jc w:val="center"/>
        <w:rPr>
          <w:rFonts w:cs="Arial"/>
          <w:b/>
          <w:sz w:val="22"/>
          <w:szCs w:val="22"/>
          <w:lang w:val="es-ES_tradnl"/>
        </w:rPr>
      </w:pPr>
    </w:p>
    <w:p w:rsidR="003B5740" w:rsidRDefault="003B5740" w:rsidP="008C2B38">
      <w:pPr>
        <w:pStyle w:val="Textoindependiente2"/>
        <w:jc w:val="center"/>
        <w:rPr>
          <w:rFonts w:cs="Arial"/>
          <w:b/>
          <w:sz w:val="22"/>
          <w:szCs w:val="22"/>
          <w:lang w:val="es-ES_tradnl"/>
        </w:rPr>
      </w:pPr>
    </w:p>
    <w:p w:rsidR="003B5740" w:rsidRDefault="003B5740" w:rsidP="008C2B38">
      <w:pPr>
        <w:pStyle w:val="Textoindependiente2"/>
        <w:jc w:val="center"/>
        <w:rPr>
          <w:rFonts w:cs="Arial"/>
          <w:b/>
          <w:sz w:val="22"/>
          <w:szCs w:val="22"/>
          <w:lang w:val="es-ES_tradnl"/>
        </w:rPr>
      </w:pPr>
    </w:p>
    <w:p w:rsidR="003B5740" w:rsidRDefault="003B5740" w:rsidP="008C2B38">
      <w:pPr>
        <w:pStyle w:val="Textoindependiente2"/>
        <w:jc w:val="center"/>
        <w:rPr>
          <w:rFonts w:cs="Arial"/>
          <w:b/>
          <w:sz w:val="22"/>
          <w:szCs w:val="22"/>
          <w:lang w:val="es-ES_tradnl"/>
        </w:rPr>
      </w:pPr>
    </w:p>
    <w:p w:rsidR="003B5740" w:rsidRDefault="003B5740" w:rsidP="008C2B38">
      <w:pPr>
        <w:pStyle w:val="Textoindependiente2"/>
        <w:jc w:val="center"/>
        <w:rPr>
          <w:rFonts w:cs="Arial"/>
          <w:b/>
          <w:sz w:val="22"/>
          <w:szCs w:val="22"/>
          <w:lang w:val="es-ES_tradnl"/>
        </w:rPr>
      </w:pPr>
    </w:p>
    <w:p w:rsidR="003B5740" w:rsidRDefault="003B5740" w:rsidP="008C2B38">
      <w:pPr>
        <w:pStyle w:val="Textoindependiente2"/>
        <w:jc w:val="center"/>
        <w:rPr>
          <w:rFonts w:cs="Arial"/>
          <w:b/>
          <w:sz w:val="22"/>
          <w:szCs w:val="22"/>
          <w:lang w:val="es-ES_tradnl"/>
        </w:rPr>
      </w:pPr>
    </w:p>
    <w:p w:rsidR="003B5740" w:rsidRDefault="003B5740" w:rsidP="008C2B38">
      <w:pPr>
        <w:pStyle w:val="Textoindependiente2"/>
        <w:jc w:val="center"/>
        <w:rPr>
          <w:rFonts w:cs="Arial"/>
          <w:b/>
          <w:sz w:val="22"/>
          <w:szCs w:val="22"/>
          <w:lang w:val="es-ES_tradnl"/>
        </w:rPr>
      </w:pPr>
    </w:p>
    <w:p w:rsidR="003B5740" w:rsidRDefault="003B5740" w:rsidP="008C2B38">
      <w:pPr>
        <w:pStyle w:val="Textoindependiente2"/>
        <w:jc w:val="center"/>
        <w:rPr>
          <w:rFonts w:cs="Arial"/>
          <w:b/>
          <w:sz w:val="22"/>
          <w:szCs w:val="22"/>
          <w:lang w:val="es-ES_tradnl"/>
        </w:rPr>
      </w:pPr>
    </w:p>
    <w:p w:rsidR="003B5740" w:rsidRPr="00777D93" w:rsidRDefault="003B5740" w:rsidP="008C2B38">
      <w:pPr>
        <w:pStyle w:val="Textoindependiente2"/>
        <w:jc w:val="center"/>
        <w:rPr>
          <w:rFonts w:cs="Arial"/>
          <w:b/>
          <w:sz w:val="22"/>
          <w:szCs w:val="22"/>
          <w:lang w:val="es-ES_tradnl"/>
        </w:rPr>
      </w:pPr>
    </w:p>
    <w:p w:rsidR="008C2B38" w:rsidRDefault="008C2B38" w:rsidP="008C2B38">
      <w:pPr>
        <w:pStyle w:val="Textoindependiente2"/>
        <w:jc w:val="center"/>
        <w:rPr>
          <w:rFonts w:cs="Arial"/>
          <w:b/>
          <w:sz w:val="22"/>
          <w:szCs w:val="22"/>
        </w:rPr>
      </w:pPr>
    </w:p>
    <w:p w:rsidR="008C2B38" w:rsidRDefault="008C2B38" w:rsidP="008C2B38">
      <w:pPr>
        <w:pStyle w:val="Textoindependiente2"/>
        <w:jc w:val="center"/>
        <w:rPr>
          <w:rFonts w:cs="Arial"/>
          <w:b/>
          <w:sz w:val="22"/>
          <w:szCs w:val="22"/>
        </w:rPr>
      </w:pPr>
    </w:p>
    <w:p w:rsidR="008C2B38" w:rsidRDefault="008C2B38" w:rsidP="008C2B38">
      <w:pPr>
        <w:pStyle w:val="Textoindependiente2"/>
        <w:jc w:val="center"/>
        <w:rPr>
          <w:rFonts w:cs="Arial"/>
          <w:b/>
          <w:sz w:val="22"/>
          <w:szCs w:val="22"/>
        </w:rPr>
      </w:pPr>
    </w:p>
    <w:p w:rsidR="00151CD3" w:rsidRDefault="00151CD3" w:rsidP="008C2B38">
      <w:pPr>
        <w:pStyle w:val="Textoindependiente2"/>
        <w:jc w:val="center"/>
        <w:rPr>
          <w:rFonts w:cs="Arial"/>
          <w:b/>
          <w:sz w:val="22"/>
          <w:szCs w:val="22"/>
        </w:rPr>
      </w:pPr>
    </w:p>
    <w:p w:rsidR="00151CD3" w:rsidRDefault="00151CD3" w:rsidP="008C2B38">
      <w:pPr>
        <w:pStyle w:val="Textoindependiente2"/>
        <w:jc w:val="center"/>
        <w:rPr>
          <w:rFonts w:cs="Arial"/>
          <w:b/>
          <w:sz w:val="22"/>
          <w:szCs w:val="22"/>
        </w:rPr>
      </w:pPr>
    </w:p>
    <w:p w:rsidR="00151CD3" w:rsidRDefault="00151CD3" w:rsidP="008C2B38">
      <w:pPr>
        <w:pStyle w:val="Textoindependiente2"/>
        <w:jc w:val="center"/>
        <w:rPr>
          <w:rFonts w:cs="Arial"/>
          <w:b/>
          <w:sz w:val="22"/>
          <w:szCs w:val="22"/>
        </w:rPr>
      </w:pPr>
    </w:p>
    <w:p w:rsidR="0060579D" w:rsidRDefault="0060579D" w:rsidP="008C2B38">
      <w:pPr>
        <w:pStyle w:val="Textoindependiente2"/>
        <w:jc w:val="center"/>
        <w:rPr>
          <w:rFonts w:cs="Arial"/>
          <w:b/>
          <w:sz w:val="22"/>
          <w:szCs w:val="22"/>
        </w:rPr>
      </w:pPr>
    </w:p>
    <w:p w:rsidR="0060579D" w:rsidRDefault="0060579D" w:rsidP="008C2B38">
      <w:pPr>
        <w:pStyle w:val="Textoindependiente2"/>
        <w:jc w:val="center"/>
        <w:rPr>
          <w:rFonts w:cs="Arial"/>
          <w:b/>
          <w:sz w:val="22"/>
          <w:szCs w:val="22"/>
        </w:rPr>
      </w:pPr>
    </w:p>
    <w:p w:rsidR="0060579D" w:rsidRDefault="0060579D" w:rsidP="008C2B38">
      <w:pPr>
        <w:pStyle w:val="Textoindependiente2"/>
        <w:jc w:val="center"/>
        <w:rPr>
          <w:rFonts w:cs="Arial"/>
          <w:b/>
          <w:sz w:val="22"/>
          <w:szCs w:val="22"/>
        </w:rPr>
      </w:pPr>
    </w:p>
    <w:p w:rsidR="0060579D" w:rsidRDefault="0060579D" w:rsidP="008C2B38">
      <w:pPr>
        <w:pStyle w:val="Textoindependiente2"/>
        <w:jc w:val="center"/>
        <w:rPr>
          <w:rFonts w:cs="Arial"/>
          <w:b/>
          <w:sz w:val="22"/>
          <w:szCs w:val="22"/>
        </w:rPr>
      </w:pPr>
    </w:p>
    <w:p w:rsidR="008C2B38" w:rsidRDefault="008C2B38" w:rsidP="008C2B38">
      <w:pPr>
        <w:pStyle w:val="Textoindependiente2"/>
        <w:jc w:val="center"/>
        <w:rPr>
          <w:rFonts w:cs="Arial"/>
          <w:b/>
          <w:sz w:val="22"/>
          <w:szCs w:val="22"/>
        </w:rPr>
      </w:pPr>
    </w:p>
    <w:p w:rsidR="008C2B38" w:rsidRPr="003E3B66" w:rsidRDefault="008C2B38" w:rsidP="008C2B38">
      <w:pPr>
        <w:jc w:val="center"/>
        <w:rPr>
          <w:rFonts w:ascii="Arial" w:hAnsi="Arial" w:cs="Arial"/>
          <w:b/>
        </w:rPr>
      </w:pPr>
      <w:r w:rsidRPr="00065EEA">
        <w:rPr>
          <w:rFonts w:ascii="Arial" w:hAnsi="Arial" w:cs="Arial"/>
          <w:sz w:val="20"/>
          <w:szCs w:val="20"/>
        </w:rPr>
        <w:t xml:space="preserve">  </w:t>
      </w:r>
      <w:r w:rsidRPr="003E3B66">
        <w:rPr>
          <w:rFonts w:ascii="Arial" w:hAnsi="Arial" w:cs="Arial"/>
          <w:b/>
        </w:rPr>
        <w:t xml:space="preserve">ANEXOS </w:t>
      </w:r>
    </w:p>
    <w:p w:rsidR="008C2B38" w:rsidRDefault="008C2B38" w:rsidP="008C2B38">
      <w:pPr>
        <w:pStyle w:val="Textoindependiente2"/>
        <w:spacing w:after="0" w:line="240" w:lineRule="auto"/>
        <w:jc w:val="center"/>
        <w:rPr>
          <w:rFonts w:ascii="Arial" w:hAnsi="Arial" w:cs="Arial"/>
          <w:b/>
          <w:sz w:val="20"/>
          <w:szCs w:val="20"/>
        </w:rPr>
      </w:pPr>
    </w:p>
    <w:p w:rsidR="008C2B38" w:rsidRDefault="008C2B38" w:rsidP="008C2B38">
      <w:pPr>
        <w:pStyle w:val="Textoindependiente2"/>
        <w:spacing w:after="0" w:line="240" w:lineRule="auto"/>
        <w:jc w:val="center"/>
        <w:rPr>
          <w:rFonts w:ascii="Arial" w:hAnsi="Arial" w:cs="Arial"/>
          <w:b/>
          <w:sz w:val="20"/>
          <w:szCs w:val="20"/>
        </w:rPr>
      </w:pPr>
    </w:p>
    <w:p w:rsidR="008C2B38" w:rsidRDefault="008C2B38" w:rsidP="008C2B38">
      <w:pPr>
        <w:pStyle w:val="Textoindependiente2"/>
        <w:spacing w:after="0" w:line="240" w:lineRule="auto"/>
        <w:jc w:val="center"/>
        <w:rPr>
          <w:rFonts w:ascii="Arial" w:hAnsi="Arial" w:cs="Arial"/>
          <w:b/>
          <w:sz w:val="20"/>
          <w:szCs w:val="20"/>
        </w:rPr>
      </w:pPr>
    </w:p>
    <w:p w:rsidR="008C2B38" w:rsidRDefault="008C2B38" w:rsidP="008C2B38">
      <w:pPr>
        <w:pStyle w:val="Textoindependiente2"/>
        <w:spacing w:after="0" w:line="240" w:lineRule="auto"/>
        <w:jc w:val="center"/>
        <w:rPr>
          <w:rFonts w:ascii="Arial" w:hAnsi="Arial" w:cs="Arial"/>
          <w:b/>
          <w:sz w:val="20"/>
          <w:szCs w:val="20"/>
        </w:rPr>
      </w:pPr>
    </w:p>
    <w:p w:rsidR="008C2B38" w:rsidRDefault="008C2B38" w:rsidP="008C2B38">
      <w:pPr>
        <w:pStyle w:val="Textoindependiente2"/>
        <w:spacing w:after="0" w:line="240" w:lineRule="auto"/>
        <w:jc w:val="center"/>
        <w:rPr>
          <w:rFonts w:ascii="Arial" w:hAnsi="Arial" w:cs="Arial"/>
          <w:b/>
          <w:sz w:val="20"/>
          <w:szCs w:val="20"/>
        </w:rPr>
      </w:pPr>
    </w:p>
    <w:p w:rsidR="008C2B38" w:rsidRDefault="008C2B38" w:rsidP="008C2B38">
      <w:pPr>
        <w:pStyle w:val="Textoindependiente2"/>
        <w:spacing w:after="0" w:line="240" w:lineRule="auto"/>
        <w:jc w:val="center"/>
        <w:rPr>
          <w:rFonts w:ascii="Arial" w:hAnsi="Arial" w:cs="Arial"/>
          <w:b/>
          <w:sz w:val="20"/>
          <w:szCs w:val="20"/>
        </w:rPr>
      </w:pPr>
    </w:p>
    <w:p w:rsidR="008C2B38" w:rsidRDefault="008C2B38" w:rsidP="008C2B38">
      <w:pPr>
        <w:pStyle w:val="Textoindependiente2"/>
        <w:spacing w:after="0" w:line="240" w:lineRule="auto"/>
        <w:jc w:val="center"/>
        <w:rPr>
          <w:rFonts w:ascii="Arial" w:hAnsi="Arial" w:cs="Arial"/>
          <w:b/>
          <w:sz w:val="20"/>
          <w:szCs w:val="20"/>
        </w:rPr>
      </w:pPr>
    </w:p>
    <w:p w:rsidR="008C2B38" w:rsidRDefault="008C2B38" w:rsidP="008C2B38">
      <w:pPr>
        <w:pStyle w:val="Textoindependiente2"/>
        <w:spacing w:after="0" w:line="240" w:lineRule="auto"/>
        <w:jc w:val="center"/>
        <w:rPr>
          <w:rFonts w:ascii="Arial" w:hAnsi="Arial" w:cs="Arial"/>
          <w:b/>
          <w:sz w:val="20"/>
          <w:szCs w:val="20"/>
        </w:rPr>
      </w:pPr>
    </w:p>
    <w:p w:rsidR="008C2B38" w:rsidRDefault="008C2B38" w:rsidP="008C2B38">
      <w:pPr>
        <w:pStyle w:val="Textoindependiente2"/>
        <w:spacing w:after="0" w:line="240" w:lineRule="auto"/>
        <w:jc w:val="center"/>
        <w:rPr>
          <w:rFonts w:ascii="Arial" w:hAnsi="Arial" w:cs="Arial"/>
          <w:b/>
          <w:sz w:val="20"/>
          <w:szCs w:val="20"/>
        </w:rPr>
      </w:pPr>
    </w:p>
    <w:p w:rsidR="008C2B38" w:rsidRDefault="008C2B38" w:rsidP="008C2B38">
      <w:pPr>
        <w:pStyle w:val="Textoindependiente2"/>
        <w:spacing w:after="0" w:line="240" w:lineRule="auto"/>
        <w:jc w:val="center"/>
        <w:rPr>
          <w:rFonts w:ascii="Arial" w:hAnsi="Arial" w:cs="Arial"/>
          <w:b/>
          <w:sz w:val="20"/>
          <w:szCs w:val="20"/>
        </w:rPr>
      </w:pPr>
    </w:p>
    <w:p w:rsidR="008C2B38" w:rsidRDefault="008C2B38" w:rsidP="008C2B38">
      <w:pPr>
        <w:pStyle w:val="Textoindependiente2"/>
        <w:spacing w:after="0" w:line="240" w:lineRule="auto"/>
        <w:jc w:val="center"/>
        <w:rPr>
          <w:rFonts w:ascii="Arial" w:hAnsi="Arial" w:cs="Arial"/>
          <w:b/>
          <w:sz w:val="20"/>
          <w:szCs w:val="20"/>
        </w:rPr>
      </w:pPr>
    </w:p>
    <w:p w:rsidR="008C2B38" w:rsidRDefault="008C2B38" w:rsidP="008C2B38">
      <w:pPr>
        <w:pStyle w:val="Textoindependiente2"/>
        <w:spacing w:after="0" w:line="240" w:lineRule="auto"/>
        <w:jc w:val="center"/>
        <w:rPr>
          <w:rFonts w:ascii="Arial" w:hAnsi="Arial" w:cs="Arial"/>
          <w:b/>
          <w:sz w:val="20"/>
          <w:szCs w:val="20"/>
        </w:rPr>
      </w:pPr>
    </w:p>
    <w:p w:rsidR="008C2B38" w:rsidRDefault="008C2B38" w:rsidP="008C2B38">
      <w:pPr>
        <w:pStyle w:val="Textoindependiente2"/>
        <w:spacing w:after="0" w:line="240" w:lineRule="auto"/>
        <w:jc w:val="center"/>
        <w:rPr>
          <w:rFonts w:ascii="Arial" w:hAnsi="Arial" w:cs="Arial"/>
          <w:b/>
          <w:sz w:val="20"/>
          <w:szCs w:val="20"/>
        </w:rPr>
      </w:pPr>
    </w:p>
    <w:p w:rsidR="008C2B38" w:rsidRDefault="008C2B38" w:rsidP="008C2B38">
      <w:pPr>
        <w:pStyle w:val="Textoindependiente2"/>
        <w:spacing w:after="0" w:line="240" w:lineRule="auto"/>
        <w:rPr>
          <w:rFonts w:ascii="Arial" w:hAnsi="Arial" w:cs="Arial"/>
        </w:rPr>
      </w:pPr>
    </w:p>
    <w:p w:rsidR="008C2B38" w:rsidRDefault="008C2B38" w:rsidP="008C2B38">
      <w:pPr>
        <w:pStyle w:val="Textoindependiente2"/>
        <w:spacing w:after="0" w:line="240" w:lineRule="auto"/>
        <w:rPr>
          <w:rFonts w:ascii="Arial" w:hAnsi="Arial" w:cs="Arial"/>
        </w:rPr>
      </w:pPr>
    </w:p>
    <w:p w:rsidR="008C2B38" w:rsidRDefault="008C2B38" w:rsidP="008C2B38">
      <w:pPr>
        <w:pStyle w:val="Textoindependiente2"/>
        <w:spacing w:after="0" w:line="240" w:lineRule="auto"/>
        <w:rPr>
          <w:rFonts w:ascii="Arial" w:hAnsi="Arial" w:cs="Arial"/>
        </w:rPr>
      </w:pPr>
    </w:p>
    <w:p w:rsidR="008C2B38" w:rsidRDefault="008C2B38" w:rsidP="008C2B38">
      <w:pPr>
        <w:pStyle w:val="Textoindependiente2"/>
        <w:spacing w:after="0" w:line="240" w:lineRule="auto"/>
        <w:rPr>
          <w:rFonts w:ascii="Arial" w:hAnsi="Arial" w:cs="Arial"/>
        </w:rPr>
      </w:pPr>
    </w:p>
    <w:p w:rsidR="008C2B38" w:rsidRDefault="008C2B38" w:rsidP="008C2B38">
      <w:pPr>
        <w:pStyle w:val="Textoindependiente2"/>
        <w:spacing w:after="0" w:line="240" w:lineRule="auto"/>
        <w:rPr>
          <w:rFonts w:ascii="Arial" w:hAnsi="Arial" w:cs="Arial"/>
        </w:rPr>
      </w:pPr>
    </w:p>
    <w:p w:rsidR="008C2B38" w:rsidRDefault="008C2B38" w:rsidP="008C2B38">
      <w:pPr>
        <w:pStyle w:val="Textoindependiente2"/>
        <w:spacing w:after="0" w:line="240" w:lineRule="auto"/>
        <w:rPr>
          <w:rFonts w:ascii="Arial" w:hAnsi="Arial" w:cs="Arial"/>
        </w:rPr>
      </w:pPr>
    </w:p>
    <w:p w:rsidR="00DD11CE" w:rsidRDefault="00DD11CE" w:rsidP="008C2B38">
      <w:pPr>
        <w:pStyle w:val="Textoindependiente2"/>
        <w:spacing w:after="0" w:line="240" w:lineRule="auto"/>
        <w:rPr>
          <w:rFonts w:ascii="Arial" w:hAnsi="Arial" w:cs="Arial"/>
        </w:rPr>
      </w:pPr>
    </w:p>
    <w:p w:rsidR="00DD11CE" w:rsidRDefault="00DD11CE" w:rsidP="008C2B38">
      <w:pPr>
        <w:pStyle w:val="Textoindependiente2"/>
        <w:spacing w:after="0" w:line="240" w:lineRule="auto"/>
        <w:rPr>
          <w:rFonts w:ascii="Arial" w:hAnsi="Arial" w:cs="Arial"/>
        </w:rPr>
      </w:pPr>
    </w:p>
    <w:p w:rsidR="00DD11CE" w:rsidRDefault="00DD11CE" w:rsidP="008C2B38">
      <w:pPr>
        <w:pStyle w:val="Textoindependiente2"/>
        <w:spacing w:after="0" w:line="240" w:lineRule="auto"/>
        <w:rPr>
          <w:rFonts w:ascii="Arial" w:hAnsi="Arial" w:cs="Arial"/>
        </w:rPr>
      </w:pPr>
    </w:p>
    <w:p w:rsidR="008C2B38" w:rsidRDefault="008C2B38" w:rsidP="008C2B38">
      <w:pPr>
        <w:pStyle w:val="Textoindependiente2"/>
        <w:spacing w:after="0" w:line="240" w:lineRule="auto"/>
        <w:rPr>
          <w:rFonts w:ascii="Arial" w:hAnsi="Arial" w:cs="Arial"/>
        </w:rPr>
      </w:pPr>
    </w:p>
    <w:p w:rsidR="008C2B38" w:rsidRDefault="008C2B38" w:rsidP="008C2B38">
      <w:pPr>
        <w:pStyle w:val="Textoindependiente2"/>
        <w:spacing w:after="0" w:line="240" w:lineRule="auto"/>
        <w:rPr>
          <w:rFonts w:ascii="Arial" w:hAnsi="Arial" w:cs="Arial"/>
        </w:rPr>
      </w:pPr>
    </w:p>
    <w:p w:rsidR="008C2B38" w:rsidRDefault="008C2B38" w:rsidP="008C2B38">
      <w:pPr>
        <w:pStyle w:val="Textoindependiente2"/>
        <w:spacing w:after="0" w:line="240" w:lineRule="auto"/>
        <w:rPr>
          <w:rFonts w:ascii="Arial" w:hAnsi="Arial" w:cs="Arial"/>
        </w:rPr>
      </w:pPr>
    </w:p>
    <w:p w:rsidR="008C2B38" w:rsidRDefault="00E945BA" w:rsidP="008C2B38">
      <w:pPr>
        <w:pStyle w:val="Textoindependiente2"/>
        <w:spacing w:after="0" w:line="240" w:lineRule="auto"/>
        <w:rPr>
          <w:rFonts w:ascii="Arial" w:hAnsi="Arial" w:cs="Arial"/>
        </w:rPr>
      </w:pPr>
      <w:r>
        <w:rPr>
          <w:rFonts w:ascii="Arial" w:hAnsi="Arial" w:cs="Arial"/>
        </w:rPr>
        <w:t>3</w:t>
      </w:r>
      <w:r w:rsidR="008C2B38" w:rsidRPr="007D659F">
        <w:rPr>
          <w:rFonts w:ascii="Arial" w:hAnsi="Arial" w:cs="Arial"/>
        </w:rPr>
        <w:t xml:space="preserve">.1. MATRIZ DE CODIFICACIÓN DE </w:t>
      </w:r>
      <w:r w:rsidR="00DD11CE">
        <w:rPr>
          <w:rFonts w:ascii="Arial" w:hAnsi="Arial" w:cs="Arial"/>
        </w:rPr>
        <w:t>OBSERVACIONES</w:t>
      </w:r>
    </w:p>
    <w:p w:rsidR="000C0115" w:rsidRDefault="000C0115" w:rsidP="008C2B38">
      <w:pPr>
        <w:pStyle w:val="Textoindependiente2"/>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633"/>
        <w:gridCol w:w="4587"/>
        <w:gridCol w:w="1080"/>
        <w:gridCol w:w="720"/>
        <w:gridCol w:w="540"/>
        <w:gridCol w:w="540"/>
        <w:gridCol w:w="487"/>
      </w:tblGrid>
      <w:tr w:rsidR="008C2B38" w:rsidRPr="00F07D4B" w:rsidTr="000C0115">
        <w:tc>
          <w:tcPr>
            <w:tcW w:w="468" w:type="dxa"/>
            <w:vMerge w:val="restart"/>
          </w:tcPr>
          <w:p w:rsidR="008C2B38" w:rsidRDefault="008C2B38" w:rsidP="006B60F7">
            <w:pPr>
              <w:pStyle w:val="Ttulo1"/>
              <w:jc w:val="center"/>
              <w:rPr>
                <w:sz w:val="20"/>
              </w:rPr>
            </w:pPr>
          </w:p>
          <w:p w:rsidR="008C2B38" w:rsidRPr="00C45625" w:rsidRDefault="008C2B38" w:rsidP="006B60F7">
            <w:pPr>
              <w:rPr>
                <w:lang w:val="es-CO"/>
              </w:rPr>
            </w:pPr>
          </w:p>
        </w:tc>
        <w:tc>
          <w:tcPr>
            <w:tcW w:w="633" w:type="dxa"/>
            <w:vMerge w:val="restart"/>
          </w:tcPr>
          <w:p w:rsidR="008C2B38" w:rsidRPr="00F07D4B" w:rsidRDefault="008C2B38" w:rsidP="006B60F7">
            <w:pPr>
              <w:pStyle w:val="Ttulo1"/>
              <w:jc w:val="center"/>
              <w:rPr>
                <w:b w:val="0"/>
                <w:sz w:val="20"/>
              </w:rPr>
            </w:pPr>
            <w:r w:rsidRPr="00F07D4B">
              <w:rPr>
                <w:sz w:val="20"/>
              </w:rPr>
              <w:t>Código</w:t>
            </w:r>
          </w:p>
        </w:tc>
        <w:tc>
          <w:tcPr>
            <w:tcW w:w="4587" w:type="dxa"/>
            <w:vMerge w:val="restart"/>
          </w:tcPr>
          <w:p w:rsidR="008C2B38" w:rsidRPr="00F07D4B" w:rsidRDefault="008C2B38" w:rsidP="006B60F7">
            <w:pPr>
              <w:pStyle w:val="Ttulo1"/>
              <w:jc w:val="center"/>
              <w:rPr>
                <w:b w:val="0"/>
                <w:sz w:val="20"/>
              </w:rPr>
            </w:pPr>
            <w:r w:rsidRPr="00F07D4B">
              <w:rPr>
                <w:sz w:val="20"/>
              </w:rPr>
              <w:t>Descripción Hallazgo</w:t>
            </w:r>
          </w:p>
        </w:tc>
        <w:tc>
          <w:tcPr>
            <w:tcW w:w="1080" w:type="dxa"/>
            <w:vMerge w:val="restart"/>
          </w:tcPr>
          <w:p w:rsidR="008C2B38" w:rsidRPr="00F07D4B" w:rsidRDefault="008C2B38" w:rsidP="006B60F7">
            <w:pPr>
              <w:pStyle w:val="Ttulo1"/>
              <w:jc w:val="center"/>
              <w:rPr>
                <w:b w:val="0"/>
                <w:sz w:val="20"/>
              </w:rPr>
            </w:pPr>
            <w:r w:rsidRPr="00F07D4B">
              <w:rPr>
                <w:sz w:val="20"/>
              </w:rPr>
              <w:t>Cuantía millones ($)</w:t>
            </w:r>
          </w:p>
        </w:tc>
        <w:tc>
          <w:tcPr>
            <w:tcW w:w="2287" w:type="dxa"/>
            <w:gridSpan w:val="4"/>
          </w:tcPr>
          <w:p w:rsidR="008C2B38" w:rsidRPr="00F07D4B" w:rsidRDefault="008C2B38" w:rsidP="006B60F7">
            <w:pPr>
              <w:pStyle w:val="Ttulo1"/>
              <w:jc w:val="center"/>
              <w:rPr>
                <w:b w:val="0"/>
                <w:sz w:val="20"/>
              </w:rPr>
            </w:pPr>
            <w:r w:rsidRPr="00F07D4B">
              <w:rPr>
                <w:sz w:val="20"/>
              </w:rPr>
              <w:t>TIPO DE HALLAZGO</w:t>
            </w:r>
          </w:p>
        </w:tc>
      </w:tr>
      <w:tr w:rsidR="008C2B38" w:rsidRPr="00F07D4B" w:rsidTr="000C0115">
        <w:tc>
          <w:tcPr>
            <w:tcW w:w="468" w:type="dxa"/>
            <w:vMerge/>
          </w:tcPr>
          <w:p w:rsidR="008C2B38" w:rsidRPr="00F07D4B" w:rsidRDefault="008C2B38" w:rsidP="006B60F7">
            <w:pPr>
              <w:pStyle w:val="Ttulo1"/>
              <w:jc w:val="center"/>
              <w:rPr>
                <w:b w:val="0"/>
                <w:sz w:val="20"/>
              </w:rPr>
            </w:pPr>
          </w:p>
        </w:tc>
        <w:tc>
          <w:tcPr>
            <w:tcW w:w="633" w:type="dxa"/>
            <w:vMerge/>
          </w:tcPr>
          <w:p w:rsidR="008C2B38" w:rsidRPr="00F07D4B" w:rsidRDefault="008C2B38" w:rsidP="006B60F7">
            <w:pPr>
              <w:pStyle w:val="Ttulo1"/>
              <w:jc w:val="center"/>
              <w:rPr>
                <w:b w:val="0"/>
                <w:sz w:val="20"/>
              </w:rPr>
            </w:pPr>
          </w:p>
        </w:tc>
        <w:tc>
          <w:tcPr>
            <w:tcW w:w="4587" w:type="dxa"/>
            <w:vMerge/>
          </w:tcPr>
          <w:p w:rsidR="008C2B38" w:rsidRPr="00F07D4B" w:rsidRDefault="008C2B38" w:rsidP="006B60F7">
            <w:pPr>
              <w:pStyle w:val="Ttulo1"/>
              <w:jc w:val="center"/>
              <w:rPr>
                <w:b w:val="0"/>
                <w:sz w:val="20"/>
              </w:rPr>
            </w:pPr>
          </w:p>
        </w:tc>
        <w:tc>
          <w:tcPr>
            <w:tcW w:w="1080" w:type="dxa"/>
            <w:vMerge/>
          </w:tcPr>
          <w:p w:rsidR="008C2B38" w:rsidRPr="00F07D4B" w:rsidRDefault="008C2B38" w:rsidP="006B60F7">
            <w:pPr>
              <w:pStyle w:val="Ttulo1"/>
              <w:jc w:val="center"/>
              <w:rPr>
                <w:b w:val="0"/>
                <w:sz w:val="20"/>
              </w:rPr>
            </w:pPr>
          </w:p>
        </w:tc>
        <w:tc>
          <w:tcPr>
            <w:tcW w:w="720" w:type="dxa"/>
          </w:tcPr>
          <w:p w:rsidR="008C2B38" w:rsidRPr="00F07D4B" w:rsidRDefault="008C2B38" w:rsidP="006B60F7">
            <w:pPr>
              <w:pStyle w:val="Ttulo1"/>
              <w:jc w:val="center"/>
              <w:rPr>
                <w:b w:val="0"/>
                <w:sz w:val="20"/>
              </w:rPr>
            </w:pPr>
            <w:r w:rsidRPr="00F07D4B">
              <w:rPr>
                <w:sz w:val="20"/>
              </w:rPr>
              <w:t>Administrativo</w:t>
            </w:r>
          </w:p>
          <w:p w:rsidR="008C2B38" w:rsidRPr="00F07D4B" w:rsidRDefault="008C2B38" w:rsidP="006B60F7">
            <w:pPr>
              <w:pStyle w:val="Ttulo1"/>
              <w:jc w:val="center"/>
              <w:rPr>
                <w:b w:val="0"/>
                <w:sz w:val="20"/>
              </w:rPr>
            </w:pPr>
          </w:p>
        </w:tc>
        <w:tc>
          <w:tcPr>
            <w:tcW w:w="540" w:type="dxa"/>
          </w:tcPr>
          <w:p w:rsidR="008C2B38" w:rsidRPr="00F07D4B" w:rsidRDefault="008C2B38" w:rsidP="006B60F7">
            <w:pPr>
              <w:pStyle w:val="Ttulo1"/>
              <w:jc w:val="center"/>
              <w:rPr>
                <w:b w:val="0"/>
                <w:sz w:val="20"/>
              </w:rPr>
            </w:pPr>
            <w:r w:rsidRPr="00F07D4B">
              <w:rPr>
                <w:sz w:val="20"/>
              </w:rPr>
              <w:t xml:space="preserve">Fiscal </w:t>
            </w:r>
          </w:p>
        </w:tc>
        <w:tc>
          <w:tcPr>
            <w:tcW w:w="540" w:type="dxa"/>
          </w:tcPr>
          <w:p w:rsidR="008C2B38" w:rsidRPr="00F07D4B" w:rsidRDefault="008C2B38" w:rsidP="006B60F7">
            <w:pPr>
              <w:pStyle w:val="Ttulo1"/>
              <w:jc w:val="center"/>
              <w:rPr>
                <w:b w:val="0"/>
                <w:sz w:val="20"/>
              </w:rPr>
            </w:pPr>
            <w:r w:rsidRPr="00F07D4B">
              <w:rPr>
                <w:sz w:val="20"/>
              </w:rPr>
              <w:t>Disciplinari</w:t>
            </w:r>
          </w:p>
        </w:tc>
        <w:tc>
          <w:tcPr>
            <w:tcW w:w="487" w:type="dxa"/>
          </w:tcPr>
          <w:p w:rsidR="008C2B38" w:rsidRPr="00F07D4B" w:rsidRDefault="008C2B38" w:rsidP="006B60F7">
            <w:pPr>
              <w:pStyle w:val="Ttulo1"/>
              <w:jc w:val="center"/>
              <w:rPr>
                <w:b w:val="0"/>
                <w:sz w:val="20"/>
              </w:rPr>
            </w:pPr>
            <w:r w:rsidRPr="00F07D4B">
              <w:rPr>
                <w:sz w:val="20"/>
              </w:rPr>
              <w:t xml:space="preserve">Penal </w:t>
            </w:r>
          </w:p>
        </w:tc>
      </w:tr>
      <w:tr w:rsidR="008C2B38" w:rsidRPr="00F07D4B" w:rsidTr="000C0115">
        <w:tc>
          <w:tcPr>
            <w:tcW w:w="468" w:type="dxa"/>
          </w:tcPr>
          <w:p w:rsidR="008C2B38" w:rsidRPr="00F07D4B" w:rsidRDefault="008C2B38" w:rsidP="006B60F7">
            <w:pPr>
              <w:pStyle w:val="Ttulo1"/>
              <w:jc w:val="center"/>
              <w:rPr>
                <w:sz w:val="20"/>
              </w:rPr>
            </w:pPr>
            <w:r>
              <w:rPr>
                <w:sz w:val="20"/>
              </w:rPr>
              <w:t>1</w:t>
            </w:r>
          </w:p>
        </w:tc>
        <w:tc>
          <w:tcPr>
            <w:tcW w:w="633" w:type="dxa"/>
          </w:tcPr>
          <w:p w:rsidR="008C2B38" w:rsidRPr="00F07D4B" w:rsidRDefault="008C2B38" w:rsidP="006B60F7">
            <w:pPr>
              <w:pStyle w:val="Ttulo1"/>
              <w:jc w:val="center"/>
              <w:rPr>
                <w:sz w:val="16"/>
                <w:szCs w:val="16"/>
              </w:rPr>
            </w:pPr>
          </w:p>
        </w:tc>
        <w:tc>
          <w:tcPr>
            <w:tcW w:w="4587" w:type="dxa"/>
          </w:tcPr>
          <w:p w:rsidR="00E7124D" w:rsidRPr="00E7124D" w:rsidRDefault="00E7124D" w:rsidP="00E7124D">
            <w:pPr>
              <w:jc w:val="both"/>
              <w:rPr>
                <w:rFonts w:ascii="Arial" w:hAnsi="Arial" w:cs="Arial"/>
                <w:sz w:val="18"/>
                <w:szCs w:val="18"/>
                <w:lang w:val="es-ES_tradnl"/>
              </w:rPr>
            </w:pPr>
            <w:r w:rsidRPr="00E7124D">
              <w:rPr>
                <w:rFonts w:ascii="Arial" w:hAnsi="Arial" w:cs="Arial"/>
                <w:sz w:val="18"/>
                <w:szCs w:val="18"/>
                <w:lang w:val="es-ES_tradnl"/>
              </w:rPr>
              <w:t>Analizados los contratos anteriores celebrados por la alcaldía municipal, se evidenció que debido a fallas en el seguimiento, supervisión y control  a la contratación y deficiencias en el acceso a las tecnologías informativas y de las comunicaciones (TIC) en la jurisdicción municipal, la entidad no registró alguna documentación requerida por la normatividad vigente en la culminación de los procesos de contratación; como tampoco publicó los procedimientos de los contratos en la página del Secop en las fechas pre establecidas; inobservando lo establecido en el artículo 94 de la Ley 1474 y Articulo 3.5.4 Ley 0734 de 2012.</w:t>
            </w:r>
          </w:p>
          <w:p w:rsidR="008C2B38" w:rsidRPr="003B5740" w:rsidRDefault="008C2B38" w:rsidP="003B5740">
            <w:pPr>
              <w:jc w:val="both"/>
              <w:rPr>
                <w:rFonts w:ascii="Arial" w:hAnsi="Arial" w:cs="Arial"/>
                <w:sz w:val="18"/>
                <w:szCs w:val="18"/>
                <w:highlight w:val="yellow"/>
                <w:lang w:val="es-ES_tradnl"/>
              </w:rPr>
            </w:pPr>
          </w:p>
        </w:tc>
        <w:tc>
          <w:tcPr>
            <w:tcW w:w="1080" w:type="dxa"/>
          </w:tcPr>
          <w:p w:rsidR="008C2B38" w:rsidRPr="00F07D4B" w:rsidRDefault="008C2B38" w:rsidP="006B60F7">
            <w:pPr>
              <w:pStyle w:val="Ttulo1"/>
              <w:jc w:val="center"/>
              <w:rPr>
                <w:sz w:val="20"/>
              </w:rPr>
            </w:pPr>
          </w:p>
        </w:tc>
        <w:tc>
          <w:tcPr>
            <w:tcW w:w="720" w:type="dxa"/>
          </w:tcPr>
          <w:p w:rsidR="008C2B38" w:rsidRPr="00F07D4B" w:rsidRDefault="003B5740" w:rsidP="006B60F7">
            <w:pPr>
              <w:pStyle w:val="Ttulo1"/>
              <w:jc w:val="center"/>
              <w:rPr>
                <w:sz w:val="20"/>
              </w:rPr>
            </w:pPr>
            <w:r>
              <w:rPr>
                <w:sz w:val="20"/>
              </w:rPr>
              <w:t xml:space="preserve">       XX</w:t>
            </w:r>
          </w:p>
        </w:tc>
        <w:tc>
          <w:tcPr>
            <w:tcW w:w="540" w:type="dxa"/>
          </w:tcPr>
          <w:p w:rsidR="008C2B38" w:rsidRPr="00F07D4B" w:rsidRDefault="008C2B38" w:rsidP="006B60F7">
            <w:pPr>
              <w:pStyle w:val="Ttulo1"/>
              <w:jc w:val="center"/>
              <w:rPr>
                <w:sz w:val="20"/>
              </w:rPr>
            </w:pPr>
          </w:p>
        </w:tc>
        <w:tc>
          <w:tcPr>
            <w:tcW w:w="540" w:type="dxa"/>
          </w:tcPr>
          <w:p w:rsidR="008C2B38" w:rsidRDefault="008C2B38" w:rsidP="006B60F7">
            <w:pPr>
              <w:pStyle w:val="Ttulo1"/>
              <w:jc w:val="center"/>
              <w:rPr>
                <w:sz w:val="20"/>
              </w:rPr>
            </w:pPr>
          </w:p>
          <w:p w:rsidR="00E7124D" w:rsidRPr="00E7124D" w:rsidRDefault="00E7124D" w:rsidP="00E7124D">
            <w:pPr>
              <w:rPr>
                <w:lang w:val="es-CO"/>
              </w:rPr>
            </w:pPr>
          </w:p>
        </w:tc>
        <w:tc>
          <w:tcPr>
            <w:tcW w:w="487" w:type="dxa"/>
          </w:tcPr>
          <w:p w:rsidR="008C2B38" w:rsidRPr="00F07D4B" w:rsidRDefault="008C2B38" w:rsidP="006B60F7">
            <w:pPr>
              <w:pStyle w:val="Ttulo1"/>
              <w:jc w:val="center"/>
              <w:rPr>
                <w:sz w:val="20"/>
              </w:rPr>
            </w:pPr>
          </w:p>
        </w:tc>
      </w:tr>
      <w:tr w:rsidR="008C2B38" w:rsidRPr="00F07D4B" w:rsidTr="000C0115">
        <w:tc>
          <w:tcPr>
            <w:tcW w:w="468" w:type="dxa"/>
            <w:tcBorders>
              <w:top w:val="single" w:sz="4" w:space="0" w:color="auto"/>
              <w:left w:val="single" w:sz="4" w:space="0" w:color="auto"/>
              <w:bottom w:val="single" w:sz="4" w:space="0" w:color="auto"/>
              <w:right w:val="single" w:sz="4" w:space="0" w:color="auto"/>
            </w:tcBorders>
          </w:tcPr>
          <w:p w:rsidR="008C2B38" w:rsidRPr="00F07D4B" w:rsidRDefault="008C2B38" w:rsidP="006B60F7">
            <w:pPr>
              <w:pStyle w:val="Ttulo1"/>
              <w:jc w:val="center"/>
              <w:rPr>
                <w:sz w:val="20"/>
              </w:rPr>
            </w:pPr>
            <w:r>
              <w:rPr>
                <w:sz w:val="20"/>
              </w:rPr>
              <w:t>2</w:t>
            </w:r>
          </w:p>
        </w:tc>
        <w:tc>
          <w:tcPr>
            <w:tcW w:w="633" w:type="dxa"/>
            <w:tcBorders>
              <w:top w:val="single" w:sz="4" w:space="0" w:color="auto"/>
              <w:left w:val="single" w:sz="4" w:space="0" w:color="auto"/>
              <w:bottom w:val="single" w:sz="4" w:space="0" w:color="auto"/>
              <w:right w:val="single" w:sz="4" w:space="0" w:color="auto"/>
            </w:tcBorders>
          </w:tcPr>
          <w:p w:rsidR="008C2B38" w:rsidRPr="00F07D4B" w:rsidRDefault="008C2B38" w:rsidP="006B60F7">
            <w:pPr>
              <w:pStyle w:val="Ttulo1"/>
              <w:jc w:val="center"/>
              <w:rPr>
                <w:sz w:val="16"/>
                <w:szCs w:val="16"/>
              </w:rPr>
            </w:pPr>
          </w:p>
        </w:tc>
        <w:tc>
          <w:tcPr>
            <w:tcW w:w="4587" w:type="dxa"/>
            <w:tcBorders>
              <w:top w:val="single" w:sz="4" w:space="0" w:color="auto"/>
              <w:left w:val="single" w:sz="4" w:space="0" w:color="auto"/>
              <w:bottom w:val="single" w:sz="4" w:space="0" w:color="auto"/>
              <w:right w:val="single" w:sz="4" w:space="0" w:color="auto"/>
            </w:tcBorders>
          </w:tcPr>
          <w:p w:rsidR="00C878F7" w:rsidRPr="00C878F7" w:rsidRDefault="00C878F7" w:rsidP="00C878F7">
            <w:pPr>
              <w:jc w:val="both"/>
              <w:rPr>
                <w:rFonts w:ascii="Arial" w:hAnsi="Arial" w:cs="Arial"/>
                <w:sz w:val="18"/>
                <w:szCs w:val="18"/>
                <w:lang w:val="es-ES_tradnl"/>
              </w:rPr>
            </w:pPr>
            <w:r w:rsidRPr="00C878F7">
              <w:rPr>
                <w:rFonts w:ascii="Arial" w:hAnsi="Arial" w:cs="Arial"/>
                <w:sz w:val="18"/>
                <w:szCs w:val="18"/>
                <w:lang w:val="es-ES_tradnl"/>
              </w:rPr>
              <w:t>Debido a fallas en el procedimiento de adjudicación, seguimiento, supervisión y control  a la contratación y deficiencias en el acceso a las tecnologías informativas y de las comunicaciones (TIC) en la jurisdicción municipal, la entidad no aplicó requisitos de Ley, afectando la efectividad y oportunidad de los controles en la entidad,  en cuanto a  documentación requerida en los procesos de contratación; como tampoco publicó los procedimientos de los contratos en la página del Secop en las fechas pre establecidas; inobservando lo establecido en los artículos 3.5.2, 3.5.3 y 3.5.4 Ley 0734 de 2012,  el artículo 94 de la Ley 1474.</w:t>
            </w:r>
          </w:p>
          <w:p w:rsidR="008C2B38" w:rsidRPr="00C878F7" w:rsidRDefault="008C2B38" w:rsidP="003B5740">
            <w:pPr>
              <w:jc w:val="both"/>
              <w:rPr>
                <w:rFonts w:ascii="Arial" w:hAnsi="Arial" w:cs="Arial"/>
                <w:sz w:val="18"/>
                <w:szCs w:val="18"/>
                <w:lang w:val="es-ES_tradnl"/>
              </w:rPr>
            </w:pPr>
          </w:p>
        </w:tc>
        <w:tc>
          <w:tcPr>
            <w:tcW w:w="1080" w:type="dxa"/>
            <w:tcBorders>
              <w:top w:val="single" w:sz="4" w:space="0" w:color="auto"/>
              <w:left w:val="single" w:sz="4" w:space="0" w:color="auto"/>
              <w:bottom w:val="single" w:sz="4" w:space="0" w:color="auto"/>
              <w:right w:val="single" w:sz="4" w:space="0" w:color="auto"/>
            </w:tcBorders>
          </w:tcPr>
          <w:p w:rsidR="008C2B38" w:rsidRPr="00F07D4B" w:rsidRDefault="008C2B38" w:rsidP="006B60F7">
            <w:pPr>
              <w:pStyle w:val="Ttulo1"/>
              <w:jc w:val="center"/>
              <w:rPr>
                <w:sz w:val="20"/>
              </w:rPr>
            </w:pPr>
          </w:p>
        </w:tc>
        <w:tc>
          <w:tcPr>
            <w:tcW w:w="720" w:type="dxa"/>
            <w:tcBorders>
              <w:top w:val="single" w:sz="4" w:space="0" w:color="auto"/>
              <w:left w:val="single" w:sz="4" w:space="0" w:color="auto"/>
              <w:bottom w:val="single" w:sz="4" w:space="0" w:color="auto"/>
              <w:right w:val="single" w:sz="4" w:space="0" w:color="auto"/>
            </w:tcBorders>
          </w:tcPr>
          <w:p w:rsidR="008C2B38" w:rsidRPr="00F07D4B" w:rsidRDefault="003B5740" w:rsidP="006B60F7">
            <w:pPr>
              <w:pStyle w:val="Ttulo1"/>
              <w:jc w:val="center"/>
              <w:rPr>
                <w:sz w:val="20"/>
              </w:rPr>
            </w:pPr>
            <w:r>
              <w:rPr>
                <w:sz w:val="20"/>
              </w:rPr>
              <w:t xml:space="preserve">      XX</w:t>
            </w:r>
          </w:p>
        </w:tc>
        <w:tc>
          <w:tcPr>
            <w:tcW w:w="540" w:type="dxa"/>
            <w:tcBorders>
              <w:top w:val="single" w:sz="4" w:space="0" w:color="auto"/>
              <w:left w:val="single" w:sz="4" w:space="0" w:color="auto"/>
              <w:bottom w:val="single" w:sz="4" w:space="0" w:color="auto"/>
              <w:right w:val="single" w:sz="4" w:space="0" w:color="auto"/>
            </w:tcBorders>
          </w:tcPr>
          <w:p w:rsidR="008C2B38" w:rsidRPr="00F07D4B" w:rsidRDefault="008C2B38" w:rsidP="006B60F7">
            <w:pPr>
              <w:pStyle w:val="Ttulo1"/>
              <w:jc w:val="center"/>
              <w:rPr>
                <w:sz w:val="20"/>
              </w:rPr>
            </w:pPr>
          </w:p>
        </w:tc>
        <w:tc>
          <w:tcPr>
            <w:tcW w:w="540" w:type="dxa"/>
            <w:tcBorders>
              <w:top w:val="single" w:sz="4" w:space="0" w:color="auto"/>
              <w:left w:val="single" w:sz="4" w:space="0" w:color="auto"/>
              <w:bottom w:val="single" w:sz="4" w:space="0" w:color="auto"/>
              <w:right w:val="single" w:sz="4" w:space="0" w:color="auto"/>
            </w:tcBorders>
          </w:tcPr>
          <w:p w:rsidR="00C878F7" w:rsidRDefault="00C878F7" w:rsidP="006B60F7">
            <w:pPr>
              <w:pStyle w:val="Ttulo1"/>
              <w:jc w:val="center"/>
              <w:rPr>
                <w:sz w:val="20"/>
              </w:rPr>
            </w:pPr>
          </w:p>
          <w:p w:rsidR="008C2B38" w:rsidRPr="00C878F7" w:rsidRDefault="008C2B38" w:rsidP="00C878F7">
            <w:pPr>
              <w:rPr>
                <w:lang w:val="es-CO"/>
              </w:rPr>
            </w:pPr>
          </w:p>
        </w:tc>
        <w:tc>
          <w:tcPr>
            <w:tcW w:w="487" w:type="dxa"/>
            <w:tcBorders>
              <w:top w:val="single" w:sz="4" w:space="0" w:color="auto"/>
              <w:left w:val="single" w:sz="4" w:space="0" w:color="auto"/>
              <w:bottom w:val="single" w:sz="4" w:space="0" w:color="auto"/>
              <w:right w:val="single" w:sz="4" w:space="0" w:color="auto"/>
            </w:tcBorders>
          </w:tcPr>
          <w:p w:rsidR="008C2B38" w:rsidRPr="00F07D4B" w:rsidRDefault="008C2B38" w:rsidP="006B60F7">
            <w:pPr>
              <w:pStyle w:val="Ttulo1"/>
              <w:jc w:val="center"/>
              <w:rPr>
                <w:sz w:val="20"/>
              </w:rPr>
            </w:pPr>
          </w:p>
        </w:tc>
      </w:tr>
      <w:tr w:rsidR="00C878F7" w:rsidRPr="00F07D4B" w:rsidTr="000C0115">
        <w:tc>
          <w:tcPr>
            <w:tcW w:w="468" w:type="dxa"/>
            <w:tcBorders>
              <w:top w:val="single" w:sz="4" w:space="0" w:color="auto"/>
              <w:left w:val="single" w:sz="4" w:space="0" w:color="auto"/>
              <w:bottom w:val="single" w:sz="4" w:space="0" w:color="auto"/>
              <w:right w:val="single" w:sz="4" w:space="0" w:color="auto"/>
            </w:tcBorders>
          </w:tcPr>
          <w:p w:rsidR="00C878F7" w:rsidRDefault="00C878F7" w:rsidP="006B60F7">
            <w:pPr>
              <w:pStyle w:val="Ttulo1"/>
              <w:jc w:val="center"/>
              <w:rPr>
                <w:sz w:val="20"/>
              </w:rPr>
            </w:pPr>
            <w:r>
              <w:rPr>
                <w:sz w:val="20"/>
              </w:rPr>
              <w:t>3</w:t>
            </w:r>
          </w:p>
        </w:tc>
        <w:tc>
          <w:tcPr>
            <w:tcW w:w="633" w:type="dxa"/>
            <w:tcBorders>
              <w:top w:val="single" w:sz="4" w:space="0" w:color="auto"/>
              <w:left w:val="single" w:sz="4" w:space="0" w:color="auto"/>
              <w:bottom w:val="single" w:sz="4" w:space="0" w:color="auto"/>
              <w:right w:val="single" w:sz="4" w:space="0" w:color="auto"/>
            </w:tcBorders>
          </w:tcPr>
          <w:p w:rsidR="00C878F7" w:rsidRPr="00F07D4B" w:rsidRDefault="00C878F7" w:rsidP="006B60F7">
            <w:pPr>
              <w:pStyle w:val="Ttulo1"/>
              <w:jc w:val="center"/>
              <w:rPr>
                <w:sz w:val="16"/>
                <w:szCs w:val="16"/>
              </w:rPr>
            </w:pPr>
          </w:p>
        </w:tc>
        <w:tc>
          <w:tcPr>
            <w:tcW w:w="4587" w:type="dxa"/>
            <w:tcBorders>
              <w:top w:val="single" w:sz="4" w:space="0" w:color="auto"/>
              <w:left w:val="single" w:sz="4" w:space="0" w:color="auto"/>
              <w:bottom w:val="single" w:sz="4" w:space="0" w:color="auto"/>
              <w:right w:val="single" w:sz="4" w:space="0" w:color="auto"/>
            </w:tcBorders>
          </w:tcPr>
          <w:p w:rsidR="00C878F7" w:rsidRPr="00C878F7" w:rsidRDefault="00C878F7" w:rsidP="00C878F7">
            <w:pPr>
              <w:jc w:val="both"/>
              <w:rPr>
                <w:rFonts w:ascii="Arial" w:hAnsi="Arial" w:cs="Arial"/>
                <w:sz w:val="18"/>
                <w:szCs w:val="18"/>
              </w:rPr>
            </w:pPr>
            <w:r w:rsidRPr="00C878F7">
              <w:rPr>
                <w:rFonts w:ascii="Arial" w:hAnsi="Arial" w:cs="Arial"/>
                <w:sz w:val="18"/>
                <w:szCs w:val="18"/>
                <w:lang w:val="es-ES_tradnl"/>
              </w:rPr>
              <w:t>Debido a deficiencias administrativas y de control interno de la administración municipal</w:t>
            </w:r>
            <w:r w:rsidRPr="00C878F7">
              <w:rPr>
                <w:rFonts w:ascii="Arial" w:hAnsi="Arial" w:cs="Arial"/>
                <w:sz w:val="18"/>
                <w:szCs w:val="18"/>
              </w:rPr>
              <w:t xml:space="preserve"> se evidenció que la entidad presenta debilidades en la organización, preservación y control de los archivos, Igualmente, no se tiene establecida la responsabilidad de la gestión de documentos y de la administración de sus archivos, incumpliendo lo normado en los artículos 10,11,12,13,15,16 y 35 de la Ley 594 de 2000 y los artículos 34 y 35 numerales 5 y 13 de la Ley 734 de 2002, las cuales, establecen las reglas y principios generales que regulan la función archivística del Estado. Lo que genera riesgos sobre la integridad, autenticidad, veracidad y fidelidad de la información de los documentos.</w:t>
            </w:r>
          </w:p>
          <w:p w:rsidR="00C878F7" w:rsidRPr="00C878F7" w:rsidRDefault="00C878F7" w:rsidP="00C878F7">
            <w:pPr>
              <w:jc w:val="both"/>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rsidR="00C878F7" w:rsidRPr="00F07D4B" w:rsidRDefault="00C878F7" w:rsidP="006B60F7">
            <w:pPr>
              <w:pStyle w:val="Ttulo1"/>
              <w:jc w:val="center"/>
              <w:rPr>
                <w:sz w:val="20"/>
              </w:rPr>
            </w:pPr>
          </w:p>
        </w:tc>
        <w:tc>
          <w:tcPr>
            <w:tcW w:w="720" w:type="dxa"/>
            <w:tcBorders>
              <w:top w:val="single" w:sz="4" w:space="0" w:color="auto"/>
              <w:left w:val="single" w:sz="4" w:space="0" w:color="auto"/>
              <w:bottom w:val="single" w:sz="4" w:space="0" w:color="auto"/>
              <w:right w:val="single" w:sz="4" w:space="0" w:color="auto"/>
            </w:tcBorders>
          </w:tcPr>
          <w:p w:rsidR="00C878F7" w:rsidRDefault="00C878F7" w:rsidP="006B60F7">
            <w:pPr>
              <w:pStyle w:val="Ttulo1"/>
              <w:jc w:val="center"/>
              <w:rPr>
                <w:sz w:val="20"/>
              </w:rPr>
            </w:pPr>
          </w:p>
          <w:p w:rsidR="00C878F7" w:rsidRDefault="00C878F7" w:rsidP="00C878F7">
            <w:pPr>
              <w:rPr>
                <w:lang w:val="es-CO"/>
              </w:rPr>
            </w:pPr>
          </w:p>
          <w:p w:rsidR="00C878F7" w:rsidRDefault="00C878F7" w:rsidP="00C878F7">
            <w:pPr>
              <w:rPr>
                <w:lang w:val="es-CO"/>
              </w:rPr>
            </w:pPr>
          </w:p>
          <w:p w:rsidR="00C878F7" w:rsidRPr="00402E27" w:rsidRDefault="00C878F7" w:rsidP="00C878F7">
            <w:pPr>
              <w:rPr>
                <w:rFonts w:ascii="Arial" w:hAnsi="Arial" w:cs="Arial"/>
                <w:b/>
                <w:sz w:val="20"/>
                <w:szCs w:val="20"/>
                <w:lang w:val="es-CO"/>
              </w:rPr>
            </w:pPr>
            <w:r w:rsidRPr="00402E27">
              <w:rPr>
                <w:rFonts w:ascii="Arial" w:hAnsi="Arial" w:cs="Arial"/>
                <w:b/>
                <w:sz w:val="20"/>
                <w:szCs w:val="20"/>
                <w:lang w:val="es-CO"/>
              </w:rPr>
              <w:t>XX</w:t>
            </w:r>
          </w:p>
        </w:tc>
        <w:tc>
          <w:tcPr>
            <w:tcW w:w="540" w:type="dxa"/>
            <w:tcBorders>
              <w:top w:val="single" w:sz="4" w:space="0" w:color="auto"/>
              <w:left w:val="single" w:sz="4" w:space="0" w:color="auto"/>
              <w:bottom w:val="single" w:sz="4" w:space="0" w:color="auto"/>
              <w:right w:val="single" w:sz="4" w:space="0" w:color="auto"/>
            </w:tcBorders>
          </w:tcPr>
          <w:p w:rsidR="00C878F7" w:rsidRPr="00F07D4B" w:rsidRDefault="00C878F7" w:rsidP="006B60F7">
            <w:pPr>
              <w:pStyle w:val="Ttulo1"/>
              <w:jc w:val="center"/>
              <w:rPr>
                <w:sz w:val="20"/>
              </w:rPr>
            </w:pPr>
          </w:p>
        </w:tc>
        <w:tc>
          <w:tcPr>
            <w:tcW w:w="540" w:type="dxa"/>
            <w:tcBorders>
              <w:top w:val="single" w:sz="4" w:space="0" w:color="auto"/>
              <w:left w:val="single" w:sz="4" w:space="0" w:color="auto"/>
              <w:bottom w:val="single" w:sz="4" w:space="0" w:color="auto"/>
              <w:right w:val="single" w:sz="4" w:space="0" w:color="auto"/>
            </w:tcBorders>
          </w:tcPr>
          <w:p w:rsidR="00C878F7" w:rsidRDefault="00C878F7" w:rsidP="006B60F7">
            <w:pPr>
              <w:pStyle w:val="Ttulo1"/>
              <w:jc w:val="center"/>
              <w:rPr>
                <w:sz w:val="20"/>
              </w:rPr>
            </w:pPr>
          </w:p>
          <w:p w:rsidR="00C878F7" w:rsidRDefault="00C878F7" w:rsidP="00C878F7">
            <w:pPr>
              <w:rPr>
                <w:lang w:val="es-CO"/>
              </w:rPr>
            </w:pPr>
          </w:p>
          <w:p w:rsidR="00C878F7" w:rsidRDefault="00C878F7" w:rsidP="00C878F7">
            <w:pPr>
              <w:rPr>
                <w:lang w:val="es-CO"/>
              </w:rPr>
            </w:pPr>
          </w:p>
          <w:p w:rsidR="00C878F7" w:rsidRPr="00C878F7" w:rsidRDefault="00C878F7" w:rsidP="00C878F7">
            <w:pPr>
              <w:rPr>
                <w:lang w:val="es-CO"/>
              </w:rPr>
            </w:pPr>
          </w:p>
        </w:tc>
        <w:tc>
          <w:tcPr>
            <w:tcW w:w="487" w:type="dxa"/>
            <w:tcBorders>
              <w:top w:val="single" w:sz="4" w:space="0" w:color="auto"/>
              <w:left w:val="single" w:sz="4" w:space="0" w:color="auto"/>
              <w:bottom w:val="single" w:sz="4" w:space="0" w:color="auto"/>
              <w:right w:val="single" w:sz="4" w:space="0" w:color="auto"/>
            </w:tcBorders>
          </w:tcPr>
          <w:p w:rsidR="00C878F7" w:rsidRPr="00F07D4B" w:rsidRDefault="00C878F7" w:rsidP="006B60F7">
            <w:pPr>
              <w:pStyle w:val="Ttulo1"/>
              <w:jc w:val="center"/>
              <w:rPr>
                <w:sz w:val="20"/>
              </w:rPr>
            </w:pPr>
          </w:p>
        </w:tc>
      </w:tr>
      <w:bookmarkEnd w:id="34"/>
    </w:tbl>
    <w:p w:rsidR="008C2B38" w:rsidRPr="00D9761E" w:rsidRDefault="008C2B38" w:rsidP="008C2B38">
      <w:pPr>
        <w:pStyle w:val="Ttulo1"/>
        <w:jc w:val="center"/>
        <w:rPr>
          <w:sz w:val="20"/>
        </w:rPr>
      </w:pPr>
    </w:p>
    <w:p w:rsidR="008C2B38" w:rsidRDefault="008C2B38" w:rsidP="008C2B38">
      <w:pPr>
        <w:pStyle w:val="Ttulo1"/>
        <w:jc w:val="center"/>
      </w:pPr>
    </w:p>
    <w:p w:rsidR="00FF6E4A" w:rsidRDefault="00FF6E4A" w:rsidP="00FF6E4A">
      <w:pPr>
        <w:rPr>
          <w:lang w:val="es-CO"/>
        </w:rPr>
      </w:pPr>
    </w:p>
    <w:p w:rsidR="00FF6E4A" w:rsidRDefault="00FF6E4A" w:rsidP="00FF6E4A">
      <w:pPr>
        <w:rPr>
          <w:lang w:val="es-CO"/>
        </w:rPr>
        <w:sectPr w:rsidR="00FF6E4A" w:rsidSect="001862B7">
          <w:headerReference w:type="default" r:id="rId21"/>
          <w:footerReference w:type="default" r:id="rId22"/>
          <w:pgSz w:w="12242" w:h="15842" w:code="1"/>
          <w:pgMar w:top="944" w:right="1701" w:bottom="1418" w:left="1701" w:header="709" w:footer="709" w:gutter="0"/>
          <w:cols w:space="708"/>
          <w:docGrid w:linePitch="360"/>
        </w:sectPr>
      </w:pPr>
    </w:p>
    <w:tbl>
      <w:tblPr>
        <w:tblW w:w="17294" w:type="dxa"/>
        <w:tblInd w:w="-537" w:type="dxa"/>
        <w:tblBorders>
          <w:top w:val="single" w:sz="2" w:space="0" w:color="000000"/>
          <w:bottom w:val="single" w:sz="2" w:space="0" w:color="000000"/>
          <w:right w:val="single" w:sz="12" w:space="0" w:color="000000"/>
          <w:insideH w:val="single" w:sz="2" w:space="0" w:color="000000"/>
        </w:tblBorders>
        <w:tblLayout w:type="fixed"/>
        <w:tblCellMar>
          <w:left w:w="30" w:type="dxa"/>
          <w:right w:w="30" w:type="dxa"/>
        </w:tblCellMar>
        <w:tblLook w:val="0000"/>
      </w:tblPr>
      <w:tblGrid>
        <w:gridCol w:w="567"/>
        <w:gridCol w:w="2410"/>
        <w:gridCol w:w="8363"/>
        <w:gridCol w:w="426"/>
        <w:gridCol w:w="5528"/>
      </w:tblGrid>
      <w:tr w:rsidR="00FF6E4A" w:rsidRPr="00964CD6" w:rsidTr="00D86C2D">
        <w:trPr>
          <w:cantSplit/>
          <w:trHeight w:val="289"/>
        </w:trPr>
        <w:tc>
          <w:tcPr>
            <w:tcW w:w="17294" w:type="dxa"/>
            <w:gridSpan w:val="5"/>
            <w:tcBorders>
              <w:top w:val="single" w:sz="4" w:space="0" w:color="auto"/>
              <w:left w:val="single" w:sz="12" w:space="0" w:color="000000"/>
              <w:bottom w:val="single" w:sz="2" w:space="0" w:color="000000"/>
              <w:right w:val="single" w:sz="12" w:space="0" w:color="000000"/>
            </w:tcBorders>
          </w:tcPr>
          <w:p w:rsidR="00FF6E4A" w:rsidRPr="00973645" w:rsidRDefault="00973645" w:rsidP="0060579D">
            <w:pPr>
              <w:pStyle w:val="Ttulo1"/>
              <w:numPr>
                <w:ilvl w:val="12"/>
                <w:numId w:val="0"/>
              </w:numPr>
              <w:jc w:val="left"/>
              <w:rPr>
                <w:b w:val="0"/>
                <w:sz w:val="20"/>
              </w:rPr>
            </w:pPr>
            <w:bookmarkStart w:id="35" w:name="-Hlt527449696"/>
            <w:bookmarkStart w:id="36" w:name="-Hlt527449718"/>
            <w:r w:rsidRPr="0060579D">
              <w:rPr>
                <w:b w:val="0"/>
              </w:rPr>
              <w:lastRenderedPageBreak/>
              <w:t>3.2.</w:t>
            </w:r>
            <w:r w:rsidRPr="00973645">
              <w:rPr>
                <w:b w:val="0"/>
                <w:sz w:val="20"/>
              </w:rPr>
              <w:t xml:space="preserve"> </w:t>
            </w:r>
            <w:r w:rsidR="0060579D" w:rsidRPr="0060579D">
              <w:rPr>
                <w:b w:val="0"/>
              </w:rPr>
              <w:t xml:space="preserve">ANÁLISIS </w:t>
            </w:r>
            <w:r w:rsidR="00FF6E4A" w:rsidRPr="0060579D">
              <w:rPr>
                <w:b w:val="0"/>
              </w:rPr>
              <w:t>RESPUESTA AL INFORME PRELIMINAR</w:t>
            </w:r>
            <w:bookmarkEnd w:id="35"/>
            <w:bookmarkEnd w:id="36"/>
          </w:p>
        </w:tc>
      </w:tr>
      <w:tr w:rsidR="00FF6E4A" w:rsidRPr="00964CD6" w:rsidTr="00D86C2D">
        <w:trPr>
          <w:cantSplit/>
          <w:trHeight w:val="150"/>
        </w:trPr>
        <w:tc>
          <w:tcPr>
            <w:tcW w:w="2977" w:type="dxa"/>
            <w:gridSpan w:val="2"/>
            <w:tcBorders>
              <w:top w:val="single" w:sz="4" w:space="0" w:color="auto"/>
              <w:left w:val="single" w:sz="12" w:space="0" w:color="000000"/>
              <w:bottom w:val="single" w:sz="2" w:space="0" w:color="000000"/>
              <w:right w:val="single" w:sz="2" w:space="0" w:color="000000"/>
            </w:tcBorders>
          </w:tcPr>
          <w:p w:rsidR="00FF6E4A" w:rsidRPr="00964CD6" w:rsidRDefault="00FF6E4A" w:rsidP="00FF6E4A">
            <w:pPr>
              <w:rPr>
                <w:rFonts w:ascii="Arial" w:hAnsi="Arial" w:cs="Arial"/>
              </w:rPr>
            </w:pPr>
            <w:r w:rsidRPr="00964CD6">
              <w:rPr>
                <w:rFonts w:ascii="Arial" w:hAnsi="Arial" w:cs="Arial"/>
              </w:rPr>
              <w:t>ENTIDAD AUDITADA:</w:t>
            </w:r>
          </w:p>
        </w:tc>
        <w:tc>
          <w:tcPr>
            <w:tcW w:w="8789" w:type="dxa"/>
            <w:gridSpan w:val="2"/>
            <w:tcBorders>
              <w:top w:val="single" w:sz="4" w:space="0" w:color="auto"/>
              <w:left w:val="single" w:sz="2" w:space="0" w:color="000000"/>
              <w:bottom w:val="single" w:sz="2" w:space="0" w:color="000000"/>
              <w:right w:val="nil"/>
            </w:tcBorders>
          </w:tcPr>
          <w:p w:rsidR="00FF6E4A" w:rsidRPr="00964CD6" w:rsidRDefault="00FF6E4A" w:rsidP="00FF6E4A">
            <w:pPr>
              <w:pStyle w:val="Textonotapie"/>
              <w:rPr>
                <w:rFonts w:ascii="Arial" w:hAnsi="Arial" w:cs="Arial"/>
              </w:rPr>
            </w:pPr>
            <w:r>
              <w:rPr>
                <w:rFonts w:ascii="Arial" w:hAnsi="Arial" w:cs="Arial"/>
              </w:rPr>
              <w:t>ALCALDIA MUNICIPAL DE SIMITI</w:t>
            </w:r>
          </w:p>
        </w:tc>
        <w:tc>
          <w:tcPr>
            <w:tcW w:w="5528" w:type="dxa"/>
            <w:tcBorders>
              <w:top w:val="single" w:sz="4" w:space="0" w:color="auto"/>
              <w:left w:val="nil"/>
              <w:bottom w:val="single" w:sz="2" w:space="0" w:color="000000"/>
              <w:right w:val="single" w:sz="12" w:space="0" w:color="000000"/>
            </w:tcBorders>
          </w:tcPr>
          <w:p w:rsidR="00FF6E4A" w:rsidRPr="00964CD6" w:rsidRDefault="00FF6E4A" w:rsidP="00FF6E4A">
            <w:pPr>
              <w:rPr>
                <w:rFonts w:ascii="Arial" w:hAnsi="Arial" w:cs="Arial"/>
              </w:rPr>
            </w:pPr>
          </w:p>
        </w:tc>
      </w:tr>
      <w:tr w:rsidR="00FF6E4A" w:rsidRPr="00964CD6" w:rsidTr="00D86C2D">
        <w:trPr>
          <w:cantSplit/>
          <w:trHeight w:val="150"/>
        </w:trPr>
        <w:tc>
          <w:tcPr>
            <w:tcW w:w="2977" w:type="dxa"/>
            <w:gridSpan w:val="2"/>
            <w:tcBorders>
              <w:top w:val="single" w:sz="2" w:space="0" w:color="000000"/>
              <w:left w:val="single" w:sz="12" w:space="0" w:color="000000"/>
              <w:bottom w:val="single" w:sz="2" w:space="0" w:color="000000"/>
              <w:right w:val="single" w:sz="2" w:space="0" w:color="000000"/>
            </w:tcBorders>
          </w:tcPr>
          <w:p w:rsidR="00FF6E4A" w:rsidRPr="00964CD6" w:rsidRDefault="00FF6E4A" w:rsidP="00FF6E4A">
            <w:pPr>
              <w:pStyle w:val="Documento1"/>
              <w:keepNext w:val="0"/>
              <w:keepLines w:val="0"/>
              <w:tabs>
                <w:tab w:val="clear" w:pos="-720"/>
              </w:tabs>
              <w:rPr>
                <w:rFonts w:ascii="Arial" w:hAnsi="Arial" w:cs="Arial"/>
                <w:sz w:val="20"/>
                <w:lang w:val="es-ES"/>
              </w:rPr>
            </w:pPr>
            <w:r w:rsidRPr="00964CD6">
              <w:rPr>
                <w:rFonts w:ascii="Arial" w:hAnsi="Arial" w:cs="Arial"/>
                <w:sz w:val="20"/>
                <w:lang w:val="es-ES"/>
              </w:rPr>
              <w:t>VIGENCIA:</w:t>
            </w:r>
          </w:p>
        </w:tc>
        <w:tc>
          <w:tcPr>
            <w:tcW w:w="8789" w:type="dxa"/>
            <w:gridSpan w:val="2"/>
            <w:tcBorders>
              <w:top w:val="single" w:sz="2" w:space="0" w:color="000000"/>
              <w:left w:val="single" w:sz="2" w:space="0" w:color="000000"/>
              <w:bottom w:val="single" w:sz="2" w:space="0" w:color="000000"/>
              <w:right w:val="nil"/>
            </w:tcBorders>
          </w:tcPr>
          <w:p w:rsidR="00FF6E4A" w:rsidRPr="00964CD6" w:rsidRDefault="00FF6E4A" w:rsidP="00FF6E4A">
            <w:pPr>
              <w:rPr>
                <w:rFonts w:ascii="Arial" w:hAnsi="Arial" w:cs="Arial"/>
              </w:rPr>
            </w:pPr>
            <w:r w:rsidRPr="00964CD6">
              <w:rPr>
                <w:rFonts w:ascii="Arial" w:hAnsi="Arial" w:cs="Arial"/>
              </w:rPr>
              <w:t>20</w:t>
            </w:r>
            <w:r>
              <w:rPr>
                <w:rFonts w:ascii="Arial" w:hAnsi="Arial" w:cs="Arial"/>
              </w:rPr>
              <w:t>12</w:t>
            </w:r>
            <w:r w:rsidRPr="00964CD6">
              <w:rPr>
                <w:rFonts w:ascii="Arial" w:hAnsi="Arial" w:cs="Arial"/>
              </w:rPr>
              <w:t xml:space="preserve"> </w:t>
            </w:r>
          </w:p>
        </w:tc>
        <w:tc>
          <w:tcPr>
            <w:tcW w:w="5528" w:type="dxa"/>
            <w:tcBorders>
              <w:top w:val="single" w:sz="2" w:space="0" w:color="000000"/>
              <w:left w:val="nil"/>
              <w:bottom w:val="single" w:sz="2" w:space="0" w:color="000000"/>
              <w:right w:val="single" w:sz="12" w:space="0" w:color="000000"/>
            </w:tcBorders>
          </w:tcPr>
          <w:p w:rsidR="00FF6E4A" w:rsidRPr="00964CD6" w:rsidRDefault="00FF6E4A" w:rsidP="006F1FA5">
            <w:pPr>
              <w:rPr>
                <w:rFonts w:ascii="Arial" w:hAnsi="Arial" w:cs="Arial"/>
              </w:rPr>
            </w:pPr>
          </w:p>
        </w:tc>
      </w:tr>
      <w:tr w:rsidR="00FF6E4A" w:rsidRPr="00964CD6" w:rsidTr="00D86C2D">
        <w:trPr>
          <w:cantSplit/>
          <w:trHeight w:val="150"/>
        </w:trPr>
        <w:tc>
          <w:tcPr>
            <w:tcW w:w="2977" w:type="dxa"/>
            <w:gridSpan w:val="2"/>
            <w:tcBorders>
              <w:top w:val="single" w:sz="2" w:space="0" w:color="000000"/>
              <w:left w:val="single" w:sz="12" w:space="0" w:color="000000"/>
              <w:bottom w:val="single" w:sz="2" w:space="0" w:color="000000"/>
              <w:right w:val="single" w:sz="2" w:space="0" w:color="000000"/>
            </w:tcBorders>
          </w:tcPr>
          <w:p w:rsidR="00FF6E4A" w:rsidRPr="00964CD6" w:rsidRDefault="00FF6E4A" w:rsidP="00FF6E4A">
            <w:pPr>
              <w:pStyle w:val="Documento1"/>
              <w:keepNext w:val="0"/>
              <w:keepLines w:val="0"/>
              <w:tabs>
                <w:tab w:val="clear" w:pos="-720"/>
              </w:tabs>
              <w:rPr>
                <w:rFonts w:ascii="Arial" w:hAnsi="Arial" w:cs="Arial"/>
                <w:sz w:val="20"/>
                <w:lang w:val="es-ES"/>
              </w:rPr>
            </w:pPr>
            <w:r w:rsidRPr="00964CD6">
              <w:rPr>
                <w:rFonts w:ascii="Arial" w:hAnsi="Arial" w:cs="Arial"/>
              </w:rPr>
              <w:t>MODALIDAD DE AUDITORÍA</w:t>
            </w:r>
          </w:p>
        </w:tc>
        <w:tc>
          <w:tcPr>
            <w:tcW w:w="14317" w:type="dxa"/>
            <w:gridSpan w:val="3"/>
            <w:tcBorders>
              <w:top w:val="single" w:sz="2" w:space="0" w:color="000000"/>
              <w:left w:val="single" w:sz="2" w:space="0" w:color="000000"/>
              <w:bottom w:val="single" w:sz="2" w:space="0" w:color="000000"/>
              <w:right w:val="single" w:sz="12" w:space="0" w:color="000000"/>
            </w:tcBorders>
          </w:tcPr>
          <w:p w:rsidR="00FF6E4A" w:rsidRPr="00964CD6" w:rsidRDefault="00FF6E4A" w:rsidP="00FF6E4A">
            <w:pPr>
              <w:rPr>
                <w:rFonts w:ascii="Arial" w:hAnsi="Arial" w:cs="Arial"/>
              </w:rPr>
            </w:pPr>
            <w:r w:rsidRPr="00964CD6">
              <w:rPr>
                <w:rFonts w:ascii="Arial" w:hAnsi="Arial" w:cs="Arial"/>
              </w:rPr>
              <w:t xml:space="preserve">AUDITORIA GUBERNAMENTAL CON ENFOQUE INTEGRAL MODALIDAD ESPECIAL  </w:t>
            </w:r>
          </w:p>
          <w:p w:rsidR="00FF6E4A" w:rsidRPr="00964CD6" w:rsidRDefault="00FF6E4A" w:rsidP="00FF6E4A">
            <w:pPr>
              <w:jc w:val="center"/>
              <w:rPr>
                <w:rFonts w:ascii="Arial" w:hAnsi="Arial" w:cs="Arial"/>
              </w:rPr>
            </w:pPr>
          </w:p>
        </w:tc>
      </w:tr>
      <w:tr w:rsidR="00FF6E4A" w:rsidRPr="00964CD6" w:rsidTr="00D86C2D">
        <w:tblPrEx>
          <w:tblBorders>
            <w:top w:val="single" w:sz="12" w:space="0" w:color="000000"/>
            <w:left w:val="single" w:sz="6" w:space="0" w:color="000000"/>
            <w:bottom w:val="single" w:sz="12" w:space="0" w:color="000000"/>
            <w:insideH w:val="single" w:sz="12" w:space="0" w:color="000000"/>
            <w:insideV w:val="single" w:sz="6" w:space="0" w:color="000000"/>
          </w:tblBorders>
        </w:tblPrEx>
        <w:trPr>
          <w:cantSplit/>
          <w:trHeight w:val="160"/>
          <w:tblHeader/>
        </w:trPr>
        <w:tc>
          <w:tcPr>
            <w:tcW w:w="567" w:type="dxa"/>
            <w:tcBorders>
              <w:top w:val="single" w:sz="12" w:space="0" w:color="000000"/>
              <w:left w:val="single" w:sz="12" w:space="0" w:color="000000"/>
              <w:bottom w:val="single" w:sz="12" w:space="0" w:color="000000"/>
              <w:right w:val="single" w:sz="6" w:space="0" w:color="000000"/>
            </w:tcBorders>
          </w:tcPr>
          <w:p w:rsidR="00FF6E4A" w:rsidRPr="00964CD6" w:rsidRDefault="00FF6E4A" w:rsidP="00FF6E4A">
            <w:pPr>
              <w:jc w:val="center"/>
              <w:rPr>
                <w:rFonts w:ascii="Arial" w:hAnsi="Arial" w:cs="Arial"/>
              </w:rPr>
            </w:pPr>
            <w:r w:rsidRPr="00964CD6">
              <w:rPr>
                <w:rFonts w:ascii="Arial" w:hAnsi="Arial" w:cs="Arial"/>
              </w:rPr>
              <w:t>No.</w:t>
            </w:r>
          </w:p>
        </w:tc>
        <w:tc>
          <w:tcPr>
            <w:tcW w:w="2410" w:type="dxa"/>
            <w:tcBorders>
              <w:top w:val="single" w:sz="12" w:space="0" w:color="000000"/>
              <w:left w:val="single" w:sz="6" w:space="0" w:color="000000"/>
              <w:bottom w:val="single" w:sz="12" w:space="0" w:color="000000"/>
              <w:right w:val="single" w:sz="6" w:space="0" w:color="000000"/>
            </w:tcBorders>
          </w:tcPr>
          <w:p w:rsidR="00FF6E4A" w:rsidRPr="00964CD6" w:rsidRDefault="00FF6E4A" w:rsidP="00FF6E4A">
            <w:pPr>
              <w:jc w:val="center"/>
              <w:rPr>
                <w:rFonts w:ascii="Arial" w:hAnsi="Arial" w:cs="Arial"/>
              </w:rPr>
            </w:pPr>
            <w:r w:rsidRPr="00964CD6">
              <w:rPr>
                <w:rFonts w:ascii="Arial" w:hAnsi="Arial" w:cs="Arial"/>
              </w:rPr>
              <w:t>OBSERVACIÓN C</w:t>
            </w:r>
            <w:r>
              <w:rPr>
                <w:rFonts w:ascii="Arial" w:hAnsi="Arial" w:cs="Arial"/>
              </w:rPr>
              <w:t>DB</w:t>
            </w:r>
          </w:p>
        </w:tc>
        <w:tc>
          <w:tcPr>
            <w:tcW w:w="8363" w:type="dxa"/>
            <w:tcBorders>
              <w:top w:val="single" w:sz="12" w:space="0" w:color="000000"/>
              <w:left w:val="single" w:sz="6" w:space="0" w:color="000000"/>
              <w:bottom w:val="single" w:sz="12" w:space="0" w:color="000000"/>
              <w:right w:val="single" w:sz="6" w:space="0" w:color="000000"/>
            </w:tcBorders>
          </w:tcPr>
          <w:p w:rsidR="00FF6E4A" w:rsidRPr="00964CD6" w:rsidRDefault="00FF6E4A" w:rsidP="00FF6E4A">
            <w:pPr>
              <w:jc w:val="center"/>
              <w:rPr>
                <w:rFonts w:ascii="Arial" w:hAnsi="Arial" w:cs="Arial"/>
              </w:rPr>
            </w:pPr>
            <w:r w:rsidRPr="00964CD6">
              <w:rPr>
                <w:rFonts w:ascii="Arial" w:hAnsi="Arial" w:cs="Arial"/>
              </w:rPr>
              <w:t>RESPUESTA ENTIDAD</w:t>
            </w:r>
          </w:p>
        </w:tc>
        <w:tc>
          <w:tcPr>
            <w:tcW w:w="5954" w:type="dxa"/>
            <w:gridSpan w:val="2"/>
            <w:tcBorders>
              <w:top w:val="single" w:sz="12" w:space="0" w:color="000000"/>
              <w:left w:val="single" w:sz="6" w:space="0" w:color="000000"/>
              <w:bottom w:val="single" w:sz="12" w:space="0" w:color="000000"/>
              <w:right w:val="single" w:sz="12" w:space="0" w:color="000000"/>
            </w:tcBorders>
          </w:tcPr>
          <w:p w:rsidR="00FF6E4A" w:rsidRPr="00964CD6" w:rsidRDefault="00FF6E4A" w:rsidP="00D86C2D">
            <w:pPr>
              <w:rPr>
                <w:rFonts w:ascii="Arial" w:hAnsi="Arial" w:cs="Arial"/>
              </w:rPr>
            </w:pPr>
            <w:r w:rsidRPr="00964CD6">
              <w:rPr>
                <w:rFonts w:ascii="Arial" w:hAnsi="Arial" w:cs="Arial"/>
              </w:rPr>
              <w:t>CONCLUSIÓN</w:t>
            </w:r>
          </w:p>
        </w:tc>
      </w:tr>
      <w:tr w:rsidR="00FF6E4A" w:rsidRPr="00964CD6" w:rsidTr="00D86C2D">
        <w:tblPrEx>
          <w:tblBorders>
            <w:left w:val="single" w:sz="6" w:space="0" w:color="000000"/>
            <w:insideV w:val="single" w:sz="6" w:space="0" w:color="000000"/>
          </w:tblBorders>
        </w:tblPrEx>
        <w:trPr>
          <w:cantSplit/>
          <w:trHeight w:val="150"/>
        </w:trPr>
        <w:tc>
          <w:tcPr>
            <w:tcW w:w="567" w:type="dxa"/>
            <w:tcBorders>
              <w:top w:val="single" w:sz="2" w:space="0" w:color="000000"/>
              <w:left w:val="single" w:sz="12" w:space="0" w:color="000000"/>
              <w:bottom w:val="single" w:sz="2" w:space="0" w:color="000000"/>
              <w:right w:val="single" w:sz="6" w:space="0" w:color="000000"/>
            </w:tcBorders>
          </w:tcPr>
          <w:p w:rsidR="00FF6E4A" w:rsidRPr="00964CD6" w:rsidRDefault="00FF6E4A" w:rsidP="00FF6E4A">
            <w:pPr>
              <w:jc w:val="center"/>
              <w:rPr>
                <w:rFonts w:ascii="Arial" w:hAnsi="Arial" w:cs="Arial"/>
              </w:rPr>
            </w:pPr>
            <w:r w:rsidRPr="00964CD6">
              <w:rPr>
                <w:rFonts w:ascii="Arial" w:hAnsi="Arial" w:cs="Arial"/>
              </w:rPr>
              <w:t xml:space="preserve">01 </w:t>
            </w:r>
          </w:p>
        </w:tc>
        <w:tc>
          <w:tcPr>
            <w:tcW w:w="2410" w:type="dxa"/>
            <w:tcBorders>
              <w:top w:val="single" w:sz="2" w:space="0" w:color="000000"/>
              <w:left w:val="single" w:sz="6" w:space="0" w:color="000000"/>
              <w:bottom w:val="single" w:sz="2" w:space="0" w:color="000000"/>
              <w:right w:val="single" w:sz="6" w:space="0" w:color="000000"/>
            </w:tcBorders>
          </w:tcPr>
          <w:p w:rsidR="00FF6E4A" w:rsidRPr="00EF6280" w:rsidRDefault="00FF6E4A" w:rsidP="00FF6E4A">
            <w:pPr>
              <w:jc w:val="both"/>
              <w:rPr>
                <w:rFonts w:ascii="Arial" w:hAnsi="Arial" w:cs="Arial"/>
                <w:sz w:val="18"/>
                <w:szCs w:val="18"/>
                <w:lang w:val="es-ES_tradnl"/>
              </w:rPr>
            </w:pPr>
            <w:r w:rsidRPr="00EF6280">
              <w:rPr>
                <w:rFonts w:ascii="Arial" w:hAnsi="Arial" w:cs="Arial"/>
                <w:sz w:val="18"/>
                <w:szCs w:val="18"/>
                <w:lang w:val="es-ES_tradnl"/>
              </w:rPr>
              <w:t>Analizados los contratos anteriores celebrados por la alcaldía municipal, se evidenció que debido a fallas en el seguimiento, supervisión y control  a la contratación y deficiencias en el acceso a las tecnologías informativas y de las comunicaciones (TIC) en la jurisdicción municipal, la entidad no registró alguna documentación requerida por la normatividad vigente en la culminación de los procesos de contratación; como tampoco publicó los procedimientos de los contratos en la página del Secop en las fechas pre establecidas; inobservando lo establecido en el artículo 94 de la Ley 1474 y Articulo 3.5.4 Ley 0734 de 2012.</w:t>
            </w:r>
          </w:p>
          <w:p w:rsidR="00FF6E4A" w:rsidRPr="00EF6280" w:rsidRDefault="00FF6E4A" w:rsidP="00FF6E4A">
            <w:pPr>
              <w:jc w:val="both"/>
              <w:rPr>
                <w:rFonts w:ascii="Arial" w:hAnsi="Arial" w:cs="Arial"/>
                <w:sz w:val="18"/>
                <w:szCs w:val="18"/>
                <w:lang w:val="es-ES_tradnl"/>
              </w:rPr>
            </w:pPr>
          </w:p>
          <w:p w:rsidR="00FF6E4A" w:rsidRPr="00EF6280" w:rsidRDefault="00FF6E4A" w:rsidP="00FF6E4A">
            <w:pPr>
              <w:jc w:val="both"/>
              <w:rPr>
                <w:rFonts w:ascii="Arial" w:hAnsi="Arial" w:cs="Arial"/>
                <w:sz w:val="18"/>
                <w:szCs w:val="18"/>
                <w:lang w:val="es-ES_tradnl"/>
              </w:rPr>
            </w:pPr>
          </w:p>
        </w:tc>
        <w:tc>
          <w:tcPr>
            <w:tcW w:w="8363" w:type="dxa"/>
            <w:tcBorders>
              <w:top w:val="single" w:sz="2" w:space="0" w:color="000000"/>
              <w:left w:val="single" w:sz="6" w:space="0" w:color="000000"/>
              <w:bottom w:val="single" w:sz="2" w:space="0" w:color="000000"/>
              <w:right w:val="single" w:sz="6" w:space="0" w:color="000000"/>
            </w:tcBorders>
          </w:tcPr>
          <w:p w:rsidR="00FF6E4A" w:rsidRDefault="00FF6E4A" w:rsidP="00FF6E4A">
            <w:pPr>
              <w:autoSpaceDE w:val="0"/>
              <w:autoSpaceDN w:val="0"/>
              <w:adjustRightInd w:val="0"/>
              <w:jc w:val="both"/>
              <w:rPr>
                <w:rFonts w:ascii="Arial" w:hAnsi="Arial" w:cs="Arial"/>
                <w:sz w:val="18"/>
                <w:szCs w:val="18"/>
              </w:rPr>
            </w:pPr>
            <w:r>
              <w:rPr>
                <w:rFonts w:ascii="Arial" w:hAnsi="Arial" w:cs="Arial"/>
                <w:sz w:val="18"/>
                <w:szCs w:val="18"/>
              </w:rPr>
              <w:t>De acuerdo al manual de funciones de la alcaldía municipal articulo 2 decreto 103 de diciembre de 2009, le corresponde el control del proceso contractual al secretario (a) de asunto jurídicos y administrativos, dicho manual establece la desconcentración de funciones en la secretaria de asuntos jurídicos y administrativos en coordinación con las diferentes secretarias de despacho que actúan en la etapa precontractual y post contractual, así mismo al supervisor del contrato le corresponde el seguimiento y supervisión en virtud de esto el alcalde determino como responsable de las publicaciones en el secop, a la doctora Lisset Yadira Garnica Secretaria de asuntos jurídicos y administrativos la cual estuvo en el cargo desde el mes de enero hasta mayo de 2012, fecha en la que se le acepto la renuncia. La Doctora Garnica manifestaba permanentemente falta de conectividad y recursos tecnológicos para realizar las publicaciones de los contratos al secop, lo cual coincide con lo soportado en las constancia realizada por el personal auxiliar y contratista que apoyan la gestión contractual del municipio; por lo anterior la publicación de los contratos en este periodo no era regular y se realizaba de manera intermitente, lo que causaba traumatismo en la gestión contractual.</w:t>
            </w:r>
          </w:p>
          <w:p w:rsidR="00FF6E4A" w:rsidRPr="002335D9" w:rsidRDefault="00FF6E4A" w:rsidP="00FF6E4A">
            <w:pPr>
              <w:autoSpaceDE w:val="0"/>
              <w:autoSpaceDN w:val="0"/>
              <w:adjustRightInd w:val="0"/>
              <w:jc w:val="both"/>
              <w:rPr>
                <w:rFonts w:ascii="Arial" w:hAnsi="Arial" w:cs="Arial"/>
                <w:sz w:val="18"/>
                <w:szCs w:val="18"/>
              </w:rPr>
            </w:pPr>
            <w:r>
              <w:rPr>
                <w:rFonts w:ascii="Arial" w:hAnsi="Arial" w:cs="Arial"/>
                <w:sz w:val="18"/>
                <w:szCs w:val="18"/>
              </w:rPr>
              <w:t xml:space="preserve">Hasta el mes de octubre de 2012 la alcaldía no contaba con la infraestructura tecnológica adecuada y necesaria para realizar la publicación periódica y constante en el secop por las siguientes razones 1) falta de equipo de computo con las especificaciones tecnológicas adecuadas que soportan la carga de la pagina web – 2) falta de internet banda ancha con veracidad de por lo menos 2 megas que permitan navegar y adjuntar la documentación- 3) no se contaba con el usuario y contraseña de acceso a la pagina del secop – 4) se envió correo electrónico al portal de contratación de gobierno en línea delegando al señor Edgar Arrieta Castro Secretario de asuntos jurídicos y administrativos como coordinador y responsable de montar la información al secop, de acuerdo a autorización – 5) el señor Arrieta Castro aprobó el respectivo examen exigido por el portal de contratación para realizar las publicaciones por lo que le fueron asignadas las claves de usuarios y contraseñas del portal único de contratación -6) el alcalde procedió a reportar al ministerio de las comunicaciones la falta de infraestructura tecnológica  para publicar en el secop con su respectivo plan de acción en consonancia con lo establecido en el parágrafo transitoria del articulo 2.2.5 de4l decreto 734 de 2012 ante lo cual recibió comunicación del ministerio de las tecnología y comunicaciones atendiendo lo establecido en el mencionados </w:t>
            </w:r>
            <w:r w:rsidR="006F1FA5">
              <w:rPr>
                <w:rFonts w:ascii="Arial" w:hAnsi="Arial" w:cs="Arial"/>
                <w:sz w:val="18"/>
                <w:szCs w:val="18"/>
              </w:rPr>
              <w:t>artículo</w:t>
            </w:r>
            <w:r>
              <w:rPr>
                <w:rFonts w:ascii="Arial" w:hAnsi="Arial" w:cs="Arial"/>
                <w:sz w:val="18"/>
                <w:szCs w:val="18"/>
              </w:rPr>
              <w:t xml:space="preserve"> en el cual se expone la obligación del ente territorial para publicar los procesos en el secop dentro del plazo de los seis meses contados a partir del 13 de abril de 2013.       </w:t>
            </w:r>
          </w:p>
        </w:tc>
        <w:tc>
          <w:tcPr>
            <w:tcW w:w="5954" w:type="dxa"/>
            <w:gridSpan w:val="2"/>
            <w:tcBorders>
              <w:top w:val="single" w:sz="2" w:space="0" w:color="000000"/>
              <w:left w:val="single" w:sz="6" w:space="0" w:color="000000"/>
              <w:bottom w:val="single" w:sz="2" w:space="0" w:color="000000"/>
              <w:right w:val="single" w:sz="12" w:space="0" w:color="000000"/>
            </w:tcBorders>
          </w:tcPr>
          <w:p w:rsidR="00FF6E4A" w:rsidRPr="00D60802" w:rsidRDefault="00FF6E4A" w:rsidP="006F1FA5">
            <w:pPr>
              <w:tabs>
                <w:tab w:val="left" w:pos="2380"/>
                <w:tab w:val="left" w:pos="2522"/>
              </w:tabs>
              <w:jc w:val="both"/>
              <w:rPr>
                <w:rFonts w:ascii="Arial" w:hAnsi="Arial" w:cs="Arial"/>
                <w:sz w:val="18"/>
                <w:szCs w:val="18"/>
              </w:rPr>
            </w:pPr>
            <w:r>
              <w:rPr>
                <w:rFonts w:ascii="Arial" w:hAnsi="Arial" w:cs="Arial"/>
                <w:sz w:val="18"/>
                <w:szCs w:val="18"/>
              </w:rPr>
              <w:t xml:space="preserve">Analizada la respuesta y argumento esgrimidos por la administración municipal, y analizados los soportes anexos de la misma el equipo auditor considera aceptable y satisfactoria las mismas y por tanto se modifica la connotación y se deja como observación administrativa.    </w:t>
            </w:r>
          </w:p>
        </w:tc>
      </w:tr>
      <w:tr w:rsidR="00FF6E4A" w:rsidRPr="00964CD6" w:rsidTr="00D86C2D">
        <w:tblPrEx>
          <w:tblBorders>
            <w:left w:val="single" w:sz="6" w:space="0" w:color="000000"/>
            <w:insideV w:val="single" w:sz="6" w:space="0" w:color="000000"/>
          </w:tblBorders>
        </w:tblPrEx>
        <w:trPr>
          <w:cantSplit/>
          <w:trHeight w:val="3271"/>
        </w:trPr>
        <w:tc>
          <w:tcPr>
            <w:tcW w:w="567" w:type="dxa"/>
            <w:tcBorders>
              <w:top w:val="single" w:sz="2" w:space="0" w:color="000000"/>
              <w:left w:val="single" w:sz="12" w:space="0" w:color="000000"/>
              <w:bottom w:val="single" w:sz="2" w:space="0" w:color="000000"/>
              <w:right w:val="single" w:sz="6" w:space="0" w:color="000000"/>
            </w:tcBorders>
          </w:tcPr>
          <w:p w:rsidR="00FF6E4A" w:rsidRPr="00964CD6" w:rsidRDefault="00FF6E4A" w:rsidP="00FF6E4A">
            <w:pPr>
              <w:jc w:val="center"/>
              <w:rPr>
                <w:rFonts w:ascii="Arial" w:hAnsi="Arial" w:cs="Arial"/>
              </w:rPr>
            </w:pPr>
            <w:r w:rsidRPr="00964CD6">
              <w:rPr>
                <w:rFonts w:ascii="Arial" w:hAnsi="Arial" w:cs="Arial"/>
              </w:rPr>
              <w:lastRenderedPageBreak/>
              <w:t xml:space="preserve">02 </w:t>
            </w:r>
          </w:p>
        </w:tc>
        <w:tc>
          <w:tcPr>
            <w:tcW w:w="2410" w:type="dxa"/>
            <w:tcBorders>
              <w:top w:val="single" w:sz="2" w:space="0" w:color="000000"/>
              <w:left w:val="single" w:sz="6" w:space="0" w:color="000000"/>
              <w:bottom w:val="single" w:sz="2" w:space="0" w:color="000000"/>
              <w:right w:val="single" w:sz="6" w:space="0" w:color="000000"/>
            </w:tcBorders>
          </w:tcPr>
          <w:p w:rsidR="00FF6E4A" w:rsidRPr="00EF6280" w:rsidRDefault="00FF6E4A" w:rsidP="00FF6E4A">
            <w:pPr>
              <w:jc w:val="both"/>
              <w:rPr>
                <w:rFonts w:ascii="Arial" w:hAnsi="Arial" w:cs="Arial"/>
                <w:sz w:val="18"/>
                <w:szCs w:val="18"/>
                <w:lang w:val="es-ES_tradnl"/>
              </w:rPr>
            </w:pPr>
            <w:r w:rsidRPr="00EF6280">
              <w:rPr>
                <w:rFonts w:ascii="Arial" w:hAnsi="Arial" w:cs="Arial"/>
                <w:sz w:val="18"/>
                <w:szCs w:val="18"/>
                <w:lang w:val="es-ES_tradnl"/>
              </w:rPr>
              <w:t>Debido a fallas en el procedimiento de adjudicación, seguimiento, supervisión y control  a la contratación y deficiencias en el acceso a las tecnologías informativas y de las comunicaciones (TIC) en la jurisdicción municipal, la entidad no aplicó requisitos de Ley, afectando la efectividad y oportunidad de los controles en la entidad,  en cuanto a  documentación requerida en los procesos de contratación; como tampoco publicó los procedimientos de los contratos en la página del Secop en las fechas pre establecidas; inobservando lo establecido en los artículos 3.5.2, 3.5.3 y 3.5.4 Ley 0734 de 2012,  el artículo 94 de la Ley 1474.</w:t>
            </w:r>
          </w:p>
        </w:tc>
        <w:tc>
          <w:tcPr>
            <w:tcW w:w="8363" w:type="dxa"/>
            <w:tcBorders>
              <w:top w:val="single" w:sz="2" w:space="0" w:color="000000"/>
              <w:left w:val="single" w:sz="6" w:space="0" w:color="000000"/>
              <w:bottom w:val="single" w:sz="2" w:space="0" w:color="000000"/>
              <w:right w:val="single" w:sz="6" w:space="0" w:color="000000"/>
            </w:tcBorders>
          </w:tcPr>
          <w:p w:rsidR="00FF6E4A" w:rsidRDefault="00FF6E4A" w:rsidP="00FF6E4A">
            <w:pPr>
              <w:pStyle w:val="Carta"/>
              <w:rPr>
                <w:rFonts w:ascii="Arial" w:hAnsi="Arial" w:cs="Arial"/>
                <w:sz w:val="20"/>
                <w:lang w:val="es-CO"/>
              </w:rPr>
            </w:pPr>
            <w:r>
              <w:rPr>
                <w:rFonts w:ascii="Arial" w:hAnsi="Arial" w:cs="Arial"/>
                <w:sz w:val="20"/>
                <w:lang w:val="es-CO"/>
              </w:rPr>
              <w:t>Las actas de liquidación de algunos contratos se encontraron anexos a los comprobantes de egresos y de los pagos finales del respectivo contrato, por lo que se procede a integrar las referidas actas al expediente contractual.</w:t>
            </w:r>
          </w:p>
          <w:p w:rsidR="00FF6E4A" w:rsidRPr="006D59C8" w:rsidRDefault="00FF6E4A" w:rsidP="00FF6E4A">
            <w:pPr>
              <w:pStyle w:val="Carta"/>
              <w:rPr>
                <w:rFonts w:ascii="Arial" w:hAnsi="Arial" w:cs="Arial"/>
                <w:sz w:val="20"/>
                <w:lang w:val="es-CO"/>
              </w:rPr>
            </w:pPr>
            <w:r>
              <w:rPr>
                <w:rFonts w:ascii="Arial" w:hAnsi="Arial" w:cs="Arial"/>
                <w:sz w:val="20"/>
                <w:lang w:val="es-CO"/>
              </w:rPr>
              <w:t xml:space="preserve">Los otros documentos de diversas etapas de los procesos contractuales también se encontraron anexos a los comprobantes de egresos de los pagos finales del respectivo contrato, o en el archivo de gestión de la Secretaria y/o funcionario responsable del seguimiento y supervisión del contrato, por lo que se procede a integrar  los referidos documentos al expediente contractual </w:t>
            </w:r>
          </w:p>
        </w:tc>
        <w:tc>
          <w:tcPr>
            <w:tcW w:w="5954" w:type="dxa"/>
            <w:gridSpan w:val="2"/>
            <w:tcBorders>
              <w:top w:val="single" w:sz="2" w:space="0" w:color="000000"/>
              <w:left w:val="single" w:sz="6" w:space="0" w:color="000000"/>
              <w:bottom w:val="single" w:sz="2" w:space="0" w:color="000000"/>
              <w:right w:val="single" w:sz="12" w:space="0" w:color="000000"/>
            </w:tcBorders>
          </w:tcPr>
          <w:p w:rsidR="00FF6E4A" w:rsidRDefault="00FF6E4A" w:rsidP="00FF6E4A">
            <w:pPr>
              <w:jc w:val="both"/>
              <w:rPr>
                <w:rFonts w:ascii="Arial" w:hAnsi="Arial" w:cs="Arial"/>
                <w:sz w:val="18"/>
                <w:szCs w:val="18"/>
              </w:rPr>
            </w:pPr>
            <w:r w:rsidRPr="00C34601">
              <w:rPr>
                <w:rFonts w:ascii="Arial" w:hAnsi="Arial" w:cs="Arial"/>
                <w:sz w:val="18"/>
                <w:szCs w:val="18"/>
              </w:rPr>
              <w:t xml:space="preserve"> </w:t>
            </w:r>
            <w:r>
              <w:rPr>
                <w:rFonts w:ascii="Arial" w:hAnsi="Arial" w:cs="Arial"/>
                <w:sz w:val="18"/>
                <w:szCs w:val="18"/>
              </w:rPr>
              <w:t xml:space="preserve">Analizados los documentos soportes de la respuesta, se observa que los mismo revisten toda formalidad; por lo tanto se conmina a la administración municipal en lo sucesivo a anexar y foliar todos los documentos atinentes a los contratos, en las respectivas carpetas o expedientes y en la oficina correspondiente, en tal sentido se cambia la connotación a una observación administrativa susceptible de ser incluido en un plan de mejoramiento.     </w:t>
            </w:r>
          </w:p>
          <w:p w:rsidR="00FF6E4A" w:rsidRPr="00C34601" w:rsidRDefault="00FF6E4A" w:rsidP="00FF6E4A">
            <w:pPr>
              <w:jc w:val="both"/>
              <w:rPr>
                <w:rFonts w:ascii="Arial" w:hAnsi="Arial" w:cs="Arial"/>
                <w:sz w:val="18"/>
                <w:szCs w:val="18"/>
              </w:rPr>
            </w:pPr>
            <w:r>
              <w:rPr>
                <w:rFonts w:ascii="Arial" w:hAnsi="Arial" w:cs="Arial"/>
                <w:sz w:val="18"/>
                <w:szCs w:val="18"/>
              </w:rPr>
              <w:t xml:space="preserve">  </w:t>
            </w:r>
          </w:p>
        </w:tc>
      </w:tr>
      <w:tr w:rsidR="00FF6E4A" w:rsidRPr="00964CD6" w:rsidTr="00D86C2D">
        <w:tblPrEx>
          <w:tblBorders>
            <w:left w:val="single" w:sz="6" w:space="0" w:color="000000"/>
            <w:insideV w:val="single" w:sz="6" w:space="0" w:color="000000"/>
          </w:tblBorders>
        </w:tblPrEx>
        <w:trPr>
          <w:cantSplit/>
          <w:trHeight w:val="150"/>
        </w:trPr>
        <w:tc>
          <w:tcPr>
            <w:tcW w:w="567" w:type="dxa"/>
            <w:tcBorders>
              <w:top w:val="single" w:sz="2" w:space="0" w:color="000000"/>
              <w:left w:val="single" w:sz="12" w:space="0" w:color="000000"/>
              <w:bottom w:val="single" w:sz="2" w:space="0" w:color="000000"/>
              <w:right w:val="single" w:sz="6" w:space="0" w:color="000000"/>
            </w:tcBorders>
          </w:tcPr>
          <w:p w:rsidR="00FF6E4A" w:rsidRPr="00964CD6" w:rsidRDefault="00FF6E4A" w:rsidP="00FF6E4A">
            <w:pPr>
              <w:jc w:val="center"/>
              <w:rPr>
                <w:rFonts w:ascii="Arial" w:hAnsi="Arial" w:cs="Arial"/>
              </w:rPr>
            </w:pPr>
            <w:r w:rsidRPr="00964CD6">
              <w:rPr>
                <w:rFonts w:ascii="Arial" w:hAnsi="Arial" w:cs="Arial"/>
              </w:rPr>
              <w:lastRenderedPageBreak/>
              <w:t xml:space="preserve">03 </w:t>
            </w:r>
          </w:p>
        </w:tc>
        <w:tc>
          <w:tcPr>
            <w:tcW w:w="2410" w:type="dxa"/>
            <w:tcBorders>
              <w:top w:val="single" w:sz="2" w:space="0" w:color="000000"/>
              <w:left w:val="single" w:sz="6" w:space="0" w:color="000000"/>
              <w:bottom w:val="single" w:sz="2" w:space="0" w:color="000000"/>
              <w:right w:val="single" w:sz="6" w:space="0" w:color="000000"/>
            </w:tcBorders>
          </w:tcPr>
          <w:p w:rsidR="00FF6E4A" w:rsidRPr="00EF6280" w:rsidRDefault="00FF6E4A" w:rsidP="00FF6E4A">
            <w:pPr>
              <w:jc w:val="both"/>
              <w:rPr>
                <w:rFonts w:ascii="Arial" w:hAnsi="Arial" w:cs="Arial"/>
                <w:sz w:val="18"/>
                <w:szCs w:val="18"/>
              </w:rPr>
            </w:pPr>
            <w:r w:rsidRPr="00EF6280">
              <w:rPr>
                <w:rFonts w:ascii="Arial" w:hAnsi="Arial" w:cs="Arial"/>
                <w:sz w:val="18"/>
                <w:szCs w:val="18"/>
                <w:lang w:val="es-ES_tradnl"/>
              </w:rPr>
              <w:t>Debido a deficiencias administrativas y de control interno de la administración municipal</w:t>
            </w:r>
            <w:r w:rsidRPr="00EF6280">
              <w:rPr>
                <w:rFonts w:ascii="Arial" w:hAnsi="Arial" w:cs="Arial"/>
                <w:sz w:val="18"/>
                <w:szCs w:val="18"/>
              </w:rPr>
              <w:t xml:space="preserve"> se evidenció que la entidad presenta debilidades en la organización, preservación y control de los archivos, Igualmente, no se tiene establecida la responsabilidad de la gestión de documentos y de la administración de sus archivos, incumpliendo lo normado en los artículos 10,11,12,13,15,16 y 35 de la Ley 594 de 2000 y los artículos 34 y 35 numerales 5 y 13 de la Ley 734 de 2002, las cuales, establecen las reglas y principios generales que regulan la función archivística del Estado. Lo que genera riesgos sobre la integridad, autenticidad, veracidad y fidelidad de la información de los documentos.</w:t>
            </w:r>
          </w:p>
          <w:p w:rsidR="00FF6E4A" w:rsidRPr="00EF6280" w:rsidRDefault="00FF6E4A" w:rsidP="00FF6E4A">
            <w:pPr>
              <w:jc w:val="both"/>
              <w:rPr>
                <w:rFonts w:ascii="Arial" w:hAnsi="Arial" w:cs="Arial"/>
                <w:sz w:val="18"/>
                <w:szCs w:val="18"/>
              </w:rPr>
            </w:pPr>
          </w:p>
          <w:p w:rsidR="00FF6E4A" w:rsidRPr="00EF6280" w:rsidRDefault="00FF6E4A" w:rsidP="00FF6E4A">
            <w:pPr>
              <w:rPr>
                <w:rFonts w:ascii="Arial" w:hAnsi="Arial" w:cs="Arial"/>
                <w:sz w:val="18"/>
                <w:szCs w:val="18"/>
              </w:rPr>
            </w:pPr>
          </w:p>
        </w:tc>
        <w:tc>
          <w:tcPr>
            <w:tcW w:w="8363" w:type="dxa"/>
            <w:tcBorders>
              <w:top w:val="single" w:sz="2" w:space="0" w:color="000000"/>
              <w:left w:val="single" w:sz="6" w:space="0" w:color="000000"/>
              <w:bottom w:val="single" w:sz="2" w:space="0" w:color="000000"/>
              <w:right w:val="single" w:sz="6" w:space="0" w:color="000000"/>
            </w:tcBorders>
          </w:tcPr>
          <w:p w:rsidR="00FF6E4A" w:rsidRDefault="00FF6E4A" w:rsidP="00FF6E4A">
            <w:pPr>
              <w:pStyle w:val="Carta"/>
              <w:rPr>
                <w:rFonts w:ascii="Arial" w:hAnsi="Arial" w:cs="Arial"/>
                <w:sz w:val="20"/>
                <w:lang w:val="es-ES"/>
              </w:rPr>
            </w:pPr>
            <w:r>
              <w:rPr>
                <w:rFonts w:ascii="Arial" w:hAnsi="Arial" w:cs="Arial"/>
                <w:sz w:val="20"/>
                <w:lang w:val="es-ES"/>
              </w:rPr>
              <w:t>En el municipio de Simiti existe el archivo central el cual se encuentra organizado en su propio espacio físico, en el que se preservan y controlan los archivos, teniendo en cuenta los principios de procedencia y orden original, el ciclo vital de los documentos y con la aplicación de la normatividad archivística vigente. La Administración municipal es consciente que se requiere un espacio más amplio para la organización  óptima de los archivos municipales.</w:t>
            </w:r>
          </w:p>
          <w:p w:rsidR="00FF6E4A" w:rsidRPr="00964CD6" w:rsidRDefault="00FF6E4A" w:rsidP="00FF6E4A">
            <w:pPr>
              <w:pStyle w:val="Carta"/>
              <w:rPr>
                <w:rFonts w:ascii="Arial" w:hAnsi="Arial" w:cs="Arial"/>
                <w:sz w:val="20"/>
                <w:lang w:val="es-ES"/>
              </w:rPr>
            </w:pPr>
            <w:r>
              <w:rPr>
                <w:rFonts w:ascii="Arial" w:hAnsi="Arial" w:cs="Arial"/>
                <w:sz w:val="20"/>
                <w:lang w:val="es-ES"/>
              </w:rPr>
              <w:t xml:space="preserve">El alcalde municipal les ha confiado a los funcionarios de la secretaria de asuntos jurídicos la misión de administrar, organizar, conservar y poner al servicio de la comunidad la documentación de la administración del estado y aquella que forme parte del patrimonio documental del a nación. Así mismo el municipio de Simiti organizo el comité de archivo quien ha aprobado las tablas de retención documental, sin embargo es necesario actualizarla.         </w:t>
            </w:r>
          </w:p>
        </w:tc>
        <w:tc>
          <w:tcPr>
            <w:tcW w:w="5954" w:type="dxa"/>
            <w:gridSpan w:val="2"/>
            <w:tcBorders>
              <w:top w:val="single" w:sz="2" w:space="0" w:color="000000"/>
              <w:left w:val="single" w:sz="6" w:space="0" w:color="000000"/>
              <w:bottom w:val="single" w:sz="2" w:space="0" w:color="000000"/>
              <w:right w:val="single" w:sz="12" w:space="0" w:color="000000"/>
            </w:tcBorders>
          </w:tcPr>
          <w:p w:rsidR="00FF6E4A" w:rsidRPr="0056160A" w:rsidRDefault="00FF6E4A" w:rsidP="00FF6E4A">
            <w:pPr>
              <w:jc w:val="both"/>
              <w:rPr>
                <w:rFonts w:ascii="Arial" w:hAnsi="Arial" w:cs="Arial"/>
                <w:sz w:val="18"/>
                <w:szCs w:val="18"/>
              </w:rPr>
            </w:pPr>
            <w:r>
              <w:rPr>
                <w:rFonts w:ascii="Arial" w:hAnsi="Arial" w:cs="Arial"/>
                <w:sz w:val="18"/>
                <w:szCs w:val="18"/>
              </w:rPr>
              <w:t xml:space="preserve">Teniendo en cuenta los argumentos esgrimidos por la administración municipal, en el sentido en que la entidad cuenta con un archivo central con su espacio físico en el que se controlan los archivos teniendo en cuenta la procedencia y ciclo vital de los documentos, así como la aprobación de las tablas de retención documental;  situación  que dista mucho de lo enunciado en la respuesta anterior; sin embargo el equipo auditor considera que la administración municipal en aras de mantener organizado y conservar la documentación propia del ejercicio administrativo, incrementara las medidas necesarias para poner al servicio de la comunidad el patrimonio documental del municipio. En este sentido se cambia la connotación a una observación administrativa susceptible de ser incluida en un plan de mejoramiento   </w:t>
            </w:r>
          </w:p>
        </w:tc>
      </w:tr>
    </w:tbl>
    <w:p w:rsidR="00FF6E4A" w:rsidRPr="00964CD6" w:rsidRDefault="00FF6E4A" w:rsidP="00FF6E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rPr>
          <w:rFonts w:ascii="Arial" w:hAnsi="Arial" w:cs="Arial"/>
        </w:rPr>
      </w:pPr>
    </w:p>
    <w:p w:rsidR="00FF6E4A" w:rsidRPr="00FF6E4A" w:rsidRDefault="00FF6E4A" w:rsidP="00FF6E4A"/>
    <w:p w:rsidR="00FF6E4A" w:rsidRPr="00FF6E4A" w:rsidRDefault="00FF6E4A" w:rsidP="00FF6E4A">
      <w:pPr>
        <w:rPr>
          <w:lang w:val="es-CO"/>
        </w:rPr>
      </w:pPr>
    </w:p>
    <w:p w:rsidR="000A4D4A" w:rsidRDefault="000A4D4A" w:rsidP="007A4EA9">
      <w:pPr>
        <w:rPr>
          <w:rFonts w:ascii="Arial" w:hAnsi="Arial" w:cs="Arial"/>
          <w:lang w:val="es-CO"/>
        </w:rPr>
        <w:sectPr w:rsidR="000A4D4A" w:rsidSect="007A07E4">
          <w:pgSz w:w="20163" w:h="12242" w:orient="landscape" w:code="5"/>
          <w:pgMar w:top="1701" w:right="1701" w:bottom="1701" w:left="1701" w:header="709" w:footer="709" w:gutter="0"/>
          <w:cols w:space="708"/>
          <w:docGrid w:linePitch="360"/>
        </w:sectPr>
      </w:pPr>
    </w:p>
    <w:p w:rsidR="007A4EA9" w:rsidRPr="000A4D4A" w:rsidRDefault="007A4EA9" w:rsidP="007A4EA9">
      <w:pPr>
        <w:rPr>
          <w:rFonts w:ascii="Arial" w:hAnsi="Arial" w:cs="Arial"/>
          <w:lang w:val="es-CO"/>
        </w:rPr>
      </w:pPr>
    </w:p>
    <w:sectPr w:rsidR="007A4EA9" w:rsidRPr="000A4D4A" w:rsidSect="000A4D4A">
      <w:pgSz w:w="12242" w:h="20163" w:code="5"/>
      <w:pgMar w:top="1418" w:right="1701" w:bottom="94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451" w:rsidRDefault="00B93451" w:rsidP="00EA28A8">
      <w:r>
        <w:separator/>
      </w:r>
    </w:p>
  </w:endnote>
  <w:endnote w:type="continuationSeparator" w:id="0">
    <w:p w:rsidR="00B93451" w:rsidRDefault="00B93451" w:rsidP="00EA28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5688"/>
      <w:docPartObj>
        <w:docPartGallery w:val="Page Numbers (Bottom of Page)"/>
        <w:docPartUnique/>
      </w:docPartObj>
    </w:sdtPr>
    <w:sdtContent>
      <w:p w:rsidR="000A4D4A" w:rsidRDefault="00641F89">
        <w:pPr>
          <w:pStyle w:val="Piedepgina"/>
          <w:jc w:val="center"/>
        </w:pPr>
        <w:fldSimple w:instr=" PAGE   \* MERGEFORMAT ">
          <w:r w:rsidR="00897F1D">
            <w:rPr>
              <w:noProof/>
            </w:rPr>
            <w:t>13</w:t>
          </w:r>
        </w:fldSimple>
      </w:p>
      <w:p w:rsidR="000A4D4A" w:rsidRDefault="000A4D4A" w:rsidP="000A4D4A">
        <w:pPr>
          <w:pStyle w:val="Sinespaciado"/>
          <w:jc w:val="center"/>
          <w:rPr>
            <w:sz w:val="16"/>
            <w:szCs w:val="16"/>
          </w:rPr>
        </w:pPr>
        <w:r w:rsidRPr="00AB7EB1">
          <w:rPr>
            <w:sz w:val="16"/>
            <w:szCs w:val="16"/>
          </w:rPr>
          <w:t>Centro Calle 36 (Gaste</w:t>
        </w:r>
        <w:r>
          <w:rPr>
            <w:sz w:val="16"/>
            <w:szCs w:val="16"/>
          </w:rPr>
          <w:t>lbondo) No.2-67 PBX (95) 6644368</w:t>
        </w:r>
        <w:r w:rsidRPr="00AB7EB1">
          <w:rPr>
            <w:sz w:val="16"/>
            <w:szCs w:val="16"/>
          </w:rPr>
          <w:t xml:space="preserve">/69 - 6600433 </w:t>
        </w:r>
        <w:r>
          <w:rPr>
            <w:sz w:val="16"/>
            <w:szCs w:val="16"/>
          </w:rPr>
          <w:t xml:space="preserve">– 6609262 – 6685604 - 6609907 </w:t>
        </w:r>
        <w:r w:rsidRPr="00AB7EB1">
          <w:rPr>
            <w:sz w:val="16"/>
            <w:szCs w:val="16"/>
          </w:rPr>
          <w:t>FAX 6641257</w:t>
        </w:r>
        <w:r>
          <w:rPr>
            <w:sz w:val="16"/>
            <w:szCs w:val="16"/>
          </w:rPr>
          <w:t xml:space="preserve"> </w:t>
        </w:r>
      </w:p>
      <w:p w:rsidR="000A4D4A" w:rsidRPr="0006785C" w:rsidRDefault="000A4D4A" w:rsidP="000A4D4A">
        <w:pPr>
          <w:pStyle w:val="Sinespaciado"/>
          <w:jc w:val="center"/>
          <w:rPr>
            <w:sz w:val="16"/>
            <w:szCs w:val="16"/>
          </w:rPr>
        </w:pPr>
        <w:r>
          <w:rPr>
            <w:sz w:val="16"/>
            <w:szCs w:val="16"/>
          </w:rPr>
          <w:t xml:space="preserve">Denuncias 018000112780    </w:t>
        </w:r>
        <w:r w:rsidRPr="00AB7EB1">
          <w:rPr>
            <w:sz w:val="16"/>
            <w:szCs w:val="16"/>
            <w:lang w:val="pt-BR"/>
          </w:rPr>
          <w:t>Cartagena</w:t>
        </w:r>
        <w:r>
          <w:rPr>
            <w:sz w:val="16"/>
            <w:szCs w:val="16"/>
            <w:lang w:val="pt-BR"/>
          </w:rPr>
          <w:t xml:space="preserve"> - </w:t>
        </w:r>
        <w:r w:rsidRPr="00AB7EB1">
          <w:rPr>
            <w:sz w:val="16"/>
            <w:szCs w:val="16"/>
            <w:lang w:val="pt-BR"/>
          </w:rPr>
          <w:t>Colombia</w:t>
        </w:r>
      </w:p>
      <w:p w:rsidR="000A4D4A" w:rsidRPr="000A4D4A" w:rsidRDefault="00641F89" w:rsidP="000A4D4A">
        <w:pPr>
          <w:pStyle w:val="Piedepgina"/>
          <w:jc w:val="center"/>
          <w:rPr>
            <w:lang w:val="pt-BR"/>
          </w:rPr>
        </w:pPr>
        <w:hyperlink r:id="rId1" w:history="1">
          <w:r w:rsidR="000A4D4A" w:rsidRPr="00AB7EB1">
            <w:rPr>
              <w:rStyle w:val="Hipervnculo"/>
              <w:rFonts w:ascii="Arial" w:hAnsi="Arial"/>
              <w:sz w:val="16"/>
              <w:szCs w:val="16"/>
              <w:lang w:val="pt-BR"/>
            </w:rPr>
            <w:t>www.contraloriadebolivar.gov.co</w:t>
          </w:r>
        </w:hyperlink>
        <w:r w:rsidR="000A4D4A" w:rsidRPr="00AB7EB1">
          <w:rPr>
            <w:sz w:val="16"/>
            <w:szCs w:val="16"/>
            <w:lang w:val="pt-BR"/>
          </w:rPr>
          <w:t xml:space="preserve"> E mail: </w:t>
        </w:r>
        <w:hyperlink r:id="rId2" w:history="1">
          <w:r w:rsidR="000A4D4A" w:rsidRPr="007063F3">
            <w:rPr>
              <w:rStyle w:val="Hipervnculo"/>
              <w:rFonts w:ascii="Arial" w:hAnsi="Arial"/>
              <w:sz w:val="16"/>
              <w:szCs w:val="16"/>
              <w:lang w:val="pt-BR"/>
            </w:rPr>
            <w:t>contraloria@contraloriadebolivar.gov.co</w:t>
          </w:r>
        </w:hyperlink>
      </w:p>
    </w:sdtContent>
  </w:sdt>
  <w:p w:rsidR="000A4D4A" w:rsidRPr="000A4D4A" w:rsidRDefault="000A4D4A" w:rsidP="006234F5">
    <w:pPr>
      <w:pStyle w:val="Piedepgina"/>
      <w:rPr>
        <w:lang w:val="pt-B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451" w:rsidRDefault="00B93451" w:rsidP="00EA28A8">
      <w:r>
        <w:separator/>
      </w:r>
    </w:p>
  </w:footnote>
  <w:footnote w:type="continuationSeparator" w:id="0">
    <w:p w:rsidR="00B93451" w:rsidRDefault="00B93451" w:rsidP="00EA28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279" w:type="dxa"/>
      <w:tblInd w:w="-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27"/>
      <w:gridCol w:w="5152"/>
    </w:tblGrid>
    <w:tr w:rsidR="000A4D4A" w:rsidTr="001862B7">
      <w:trPr>
        <w:trHeight w:val="1374"/>
      </w:trPr>
      <w:tc>
        <w:tcPr>
          <w:tcW w:w="4127" w:type="dxa"/>
        </w:tcPr>
        <w:p w:rsidR="000A4D4A" w:rsidRDefault="00641F89" w:rsidP="006B60F7">
          <w:pPr>
            <w:pStyle w:val="Encabezado"/>
          </w:pPr>
          <w:r>
            <w:rPr>
              <w:noProof/>
            </w:rPr>
            <w:pict>
              <v:shapetype id="_x0000_t32" coordsize="21600,21600" o:spt="32" o:oned="t" path="m,l21600,21600e" filled="f">
                <v:path arrowok="t" fillok="f" o:connecttype="none"/>
                <o:lock v:ext="edit" shapetype="t"/>
              </v:shapetype>
              <v:shape id="_x0000_s2052" type="#_x0000_t32" style="position:absolute;margin-left:81.45pt;margin-top:51.55pt;width:5in;height:0;z-index:251661312" o:connectortype="straight" strokeweight="1pt">
                <v:shadow on="t" opacity=".5"/>
              </v:shape>
            </w:pict>
          </w:r>
          <w:r w:rsidR="000A4D4A" w:rsidRPr="005C34F9">
            <w:rPr>
              <w:noProof/>
            </w:rPr>
            <w:drawing>
              <wp:inline distT="0" distB="0" distL="0" distR="0">
                <wp:extent cx="2464256" cy="907883"/>
                <wp:effectExtent l="19050" t="0" r="0" b="0"/>
                <wp:docPr id="4"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srcRect/>
                        <a:stretch>
                          <a:fillRect/>
                        </a:stretch>
                      </pic:blipFill>
                      <pic:spPr bwMode="auto">
                        <a:xfrm>
                          <a:off x="0" y="0"/>
                          <a:ext cx="2477986" cy="912941"/>
                        </a:xfrm>
                        <a:prstGeom prst="rect">
                          <a:avLst/>
                        </a:prstGeom>
                        <a:noFill/>
                        <a:ln w="9525">
                          <a:noFill/>
                          <a:miter lim="800000"/>
                          <a:headEnd/>
                          <a:tailEnd/>
                        </a:ln>
                      </pic:spPr>
                    </pic:pic>
                  </a:graphicData>
                </a:graphic>
              </wp:inline>
            </w:drawing>
          </w:r>
        </w:p>
      </w:tc>
      <w:tc>
        <w:tcPr>
          <w:tcW w:w="5152" w:type="dxa"/>
          <w:vAlign w:val="bottom"/>
        </w:tcPr>
        <w:p w:rsidR="000A4D4A" w:rsidRPr="005D3FE6" w:rsidRDefault="000A4D4A" w:rsidP="009A4C4A">
          <w:pPr>
            <w:pStyle w:val="Sinespaciado"/>
            <w:jc w:val="right"/>
            <w:rPr>
              <w:rFonts w:ascii="Arial" w:hAnsi="Arial" w:cs="Arial"/>
              <w:b/>
              <w:sz w:val="18"/>
              <w:szCs w:val="18"/>
            </w:rPr>
          </w:pPr>
          <w:r w:rsidRPr="005D3FE6">
            <w:rPr>
              <w:rFonts w:ascii="Arial" w:hAnsi="Arial" w:cs="Arial"/>
              <w:b/>
              <w:sz w:val="18"/>
              <w:szCs w:val="18"/>
            </w:rPr>
            <w:t>«Vigilancia para una Gestión Pública Transparente»</w:t>
          </w:r>
        </w:p>
      </w:tc>
    </w:tr>
  </w:tbl>
  <w:p w:rsidR="000A4D4A" w:rsidRDefault="000A4D4A" w:rsidP="001862B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E1D21"/>
    <w:multiLevelType w:val="multilevel"/>
    <w:tmpl w:val="82FA4E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C56626D"/>
    <w:multiLevelType w:val="multilevel"/>
    <w:tmpl w:val="98D6CD0E"/>
    <w:lvl w:ilvl="0">
      <w:start w:val="2"/>
      <w:numFmt w:val="decimal"/>
      <w:lvlText w:val="%1."/>
      <w:lvlJc w:val="left"/>
      <w:pPr>
        <w:ind w:left="585" w:hanging="58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1C371919"/>
    <w:multiLevelType w:val="multilevel"/>
    <w:tmpl w:val="31528AC2"/>
    <w:lvl w:ilvl="0">
      <w:start w:val="2"/>
      <w:numFmt w:val="decimal"/>
      <w:lvlText w:val="%1."/>
      <w:lvlJc w:val="left"/>
      <w:pPr>
        <w:ind w:left="780" w:hanging="780"/>
      </w:pPr>
      <w:rPr>
        <w:rFonts w:hint="default"/>
      </w:rPr>
    </w:lvl>
    <w:lvl w:ilvl="1">
      <w:start w:val="1"/>
      <w:numFmt w:val="decimal"/>
      <w:lvlText w:val="%1.%2."/>
      <w:lvlJc w:val="left"/>
      <w:pPr>
        <w:ind w:left="1025" w:hanging="780"/>
      </w:pPr>
      <w:rPr>
        <w:rFonts w:hint="default"/>
      </w:rPr>
    </w:lvl>
    <w:lvl w:ilvl="2">
      <w:start w:val="1"/>
      <w:numFmt w:val="decimal"/>
      <w:lvlText w:val="%1.%2.%3."/>
      <w:lvlJc w:val="left"/>
      <w:pPr>
        <w:ind w:left="1270" w:hanging="780"/>
      </w:pPr>
      <w:rPr>
        <w:rFonts w:hint="default"/>
      </w:rPr>
    </w:lvl>
    <w:lvl w:ilvl="3">
      <w:start w:val="1"/>
      <w:numFmt w:val="decimal"/>
      <w:lvlText w:val="%1.%2.%3.%4."/>
      <w:lvlJc w:val="left"/>
      <w:pPr>
        <w:ind w:left="1815" w:hanging="1080"/>
      </w:pPr>
      <w:rPr>
        <w:rFonts w:hint="default"/>
      </w:rPr>
    </w:lvl>
    <w:lvl w:ilvl="4">
      <w:start w:val="1"/>
      <w:numFmt w:val="decimal"/>
      <w:lvlText w:val="%1.%2.%3.%4.%5."/>
      <w:lvlJc w:val="left"/>
      <w:pPr>
        <w:ind w:left="2060" w:hanging="1080"/>
      </w:pPr>
      <w:rPr>
        <w:rFonts w:hint="default"/>
      </w:rPr>
    </w:lvl>
    <w:lvl w:ilvl="5">
      <w:start w:val="1"/>
      <w:numFmt w:val="decimal"/>
      <w:lvlText w:val="%1.%2.%3.%4.%5.%6."/>
      <w:lvlJc w:val="left"/>
      <w:pPr>
        <w:ind w:left="2665" w:hanging="1440"/>
      </w:pPr>
      <w:rPr>
        <w:rFonts w:hint="default"/>
      </w:rPr>
    </w:lvl>
    <w:lvl w:ilvl="6">
      <w:start w:val="1"/>
      <w:numFmt w:val="decimal"/>
      <w:lvlText w:val="%1.%2.%3.%4.%5.%6.%7."/>
      <w:lvlJc w:val="left"/>
      <w:pPr>
        <w:ind w:left="2910" w:hanging="1440"/>
      </w:pPr>
      <w:rPr>
        <w:rFonts w:hint="default"/>
      </w:rPr>
    </w:lvl>
    <w:lvl w:ilvl="7">
      <w:start w:val="1"/>
      <w:numFmt w:val="decimal"/>
      <w:lvlText w:val="%1.%2.%3.%4.%5.%6.%7.%8."/>
      <w:lvlJc w:val="left"/>
      <w:pPr>
        <w:ind w:left="3515" w:hanging="1800"/>
      </w:pPr>
      <w:rPr>
        <w:rFonts w:hint="default"/>
      </w:rPr>
    </w:lvl>
    <w:lvl w:ilvl="8">
      <w:start w:val="1"/>
      <w:numFmt w:val="decimal"/>
      <w:lvlText w:val="%1.%2.%3.%4.%5.%6.%7.%8.%9."/>
      <w:lvlJc w:val="left"/>
      <w:pPr>
        <w:ind w:left="4120" w:hanging="2160"/>
      </w:pPr>
      <w:rPr>
        <w:rFonts w:hint="default"/>
      </w:rPr>
    </w:lvl>
  </w:abstractNum>
  <w:abstractNum w:abstractNumId="3">
    <w:nsid w:val="2A095DA9"/>
    <w:multiLevelType w:val="hybridMultilevel"/>
    <w:tmpl w:val="BF6E64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C446BF8"/>
    <w:multiLevelType w:val="hybridMultilevel"/>
    <w:tmpl w:val="CE22AD8E"/>
    <w:lvl w:ilvl="0" w:tplc="B6C09372">
      <w:start w:val="1"/>
      <w:numFmt w:val="decimal"/>
      <w:lvlText w:val="%1."/>
      <w:lvlJc w:val="left"/>
      <w:pPr>
        <w:tabs>
          <w:tab w:val="num" w:pos="720"/>
        </w:tabs>
        <w:ind w:left="720" w:hanging="360"/>
      </w:pPr>
      <w:rPr>
        <w:rFonts w:hint="default"/>
      </w:rPr>
    </w:lvl>
    <w:lvl w:ilvl="1" w:tplc="EF0C3434">
      <w:numFmt w:val="none"/>
      <w:lvlText w:val=""/>
      <w:lvlJc w:val="left"/>
      <w:pPr>
        <w:tabs>
          <w:tab w:val="num" w:pos="360"/>
        </w:tabs>
      </w:pPr>
    </w:lvl>
    <w:lvl w:ilvl="2" w:tplc="2F648BF8">
      <w:numFmt w:val="none"/>
      <w:lvlText w:val=""/>
      <w:lvlJc w:val="left"/>
      <w:pPr>
        <w:tabs>
          <w:tab w:val="num" w:pos="360"/>
        </w:tabs>
      </w:pPr>
    </w:lvl>
    <w:lvl w:ilvl="3" w:tplc="487E81A6">
      <w:numFmt w:val="none"/>
      <w:lvlText w:val=""/>
      <w:lvlJc w:val="left"/>
      <w:pPr>
        <w:tabs>
          <w:tab w:val="num" w:pos="360"/>
        </w:tabs>
      </w:pPr>
    </w:lvl>
    <w:lvl w:ilvl="4" w:tplc="39DCF612">
      <w:numFmt w:val="none"/>
      <w:lvlText w:val=""/>
      <w:lvlJc w:val="left"/>
      <w:pPr>
        <w:tabs>
          <w:tab w:val="num" w:pos="360"/>
        </w:tabs>
      </w:pPr>
    </w:lvl>
    <w:lvl w:ilvl="5" w:tplc="C5E09D72">
      <w:numFmt w:val="none"/>
      <w:lvlText w:val=""/>
      <w:lvlJc w:val="left"/>
      <w:pPr>
        <w:tabs>
          <w:tab w:val="num" w:pos="360"/>
        </w:tabs>
      </w:pPr>
    </w:lvl>
    <w:lvl w:ilvl="6" w:tplc="8E329556">
      <w:numFmt w:val="none"/>
      <w:lvlText w:val=""/>
      <w:lvlJc w:val="left"/>
      <w:pPr>
        <w:tabs>
          <w:tab w:val="num" w:pos="360"/>
        </w:tabs>
      </w:pPr>
    </w:lvl>
    <w:lvl w:ilvl="7" w:tplc="9C34EC14">
      <w:numFmt w:val="none"/>
      <w:lvlText w:val=""/>
      <w:lvlJc w:val="left"/>
      <w:pPr>
        <w:tabs>
          <w:tab w:val="num" w:pos="360"/>
        </w:tabs>
      </w:pPr>
    </w:lvl>
    <w:lvl w:ilvl="8" w:tplc="648A7A30">
      <w:numFmt w:val="none"/>
      <w:lvlText w:val=""/>
      <w:lvlJc w:val="left"/>
      <w:pPr>
        <w:tabs>
          <w:tab w:val="num" w:pos="360"/>
        </w:tabs>
      </w:pPr>
    </w:lvl>
  </w:abstractNum>
  <w:abstractNum w:abstractNumId="5">
    <w:nsid w:val="2C835498"/>
    <w:multiLevelType w:val="multilevel"/>
    <w:tmpl w:val="0F4AF0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28B41B4"/>
    <w:multiLevelType w:val="multilevel"/>
    <w:tmpl w:val="4B30E30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6A929D6"/>
    <w:multiLevelType w:val="hybridMultilevel"/>
    <w:tmpl w:val="5D260B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E9768A2"/>
    <w:multiLevelType w:val="multilevel"/>
    <w:tmpl w:val="BC14FDFC"/>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D9C7C86"/>
    <w:multiLevelType w:val="hybridMultilevel"/>
    <w:tmpl w:val="F960A546"/>
    <w:lvl w:ilvl="0" w:tplc="6C7A216E">
      <w:start w:val="1"/>
      <w:numFmt w:val="decimal"/>
      <w:lvlText w:val="%1."/>
      <w:lvlJc w:val="left"/>
      <w:pPr>
        <w:ind w:left="360" w:hanging="360"/>
      </w:pPr>
      <w:rPr>
        <w:rFonts w:hint="default"/>
        <w:b w:val="0"/>
        <w:i w:val="0"/>
        <w:color w:val="auto"/>
        <w:sz w:val="24"/>
        <w:szCs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nsid w:val="6F7471AA"/>
    <w:multiLevelType w:val="hybridMultilevel"/>
    <w:tmpl w:val="982A29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76920845"/>
    <w:multiLevelType w:val="multilevel"/>
    <w:tmpl w:val="CFA2F5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F970FFD"/>
    <w:multiLevelType w:val="multilevel"/>
    <w:tmpl w:val="16B682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0"/>
  </w:num>
  <w:num w:numId="3">
    <w:abstractNumId w:val="4"/>
  </w:num>
  <w:num w:numId="4">
    <w:abstractNumId w:val="11"/>
  </w:num>
  <w:num w:numId="5">
    <w:abstractNumId w:val="2"/>
  </w:num>
  <w:num w:numId="6">
    <w:abstractNumId w:val="9"/>
  </w:num>
  <w:num w:numId="7">
    <w:abstractNumId w:val="8"/>
  </w:num>
  <w:num w:numId="8">
    <w:abstractNumId w:val="1"/>
  </w:num>
  <w:num w:numId="9">
    <w:abstractNumId w:val="7"/>
  </w:num>
  <w:num w:numId="10">
    <w:abstractNumId w:val="5"/>
  </w:num>
  <w:num w:numId="11">
    <w:abstractNumId w:val="0"/>
  </w:num>
  <w:num w:numId="12">
    <w:abstractNumId w:val="1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20"/>
  <w:displayHorizontalDrawingGridEvery w:val="2"/>
  <w:characterSpacingControl w:val="doNotCompress"/>
  <w:hdrShapeDefaults>
    <o:shapedefaults v:ext="edit" spidmax="10242"/>
    <o:shapelayout v:ext="edit">
      <o:idmap v:ext="edit" data="2"/>
      <o:rules v:ext="edit">
        <o:r id="V:Rule2" type="connector" idref="#_x0000_s2052"/>
      </o:rules>
    </o:shapelayout>
  </w:hdrShapeDefaults>
  <w:footnotePr>
    <w:footnote w:id="-1"/>
    <w:footnote w:id="0"/>
  </w:footnotePr>
  <w:endnotePr>
    <w:endnote w:id="-1"/>
    <w:endnote w:id="0"/>
  </w:endnotePr>
  <w:compat/>
  <w:rsids>
    <w:rsidRoot w:val="00EA28A8"/>
    <w:rsid w:val="00007BF8"/>
    <w:rsid w:val="0001035E"/>
    <w:rsid w:val="000258B9"/>
    <w:rsid w:val="00032C4A"/>
    <w:rsid w:val="000629FD"/>
    <w:rsid w:val="00067D71"/>
    <w:rsid w:val="00074F67"/>
    <w:rsid w:val="000825B1"/>
    <w:rsid w:val="0009094C"/>
    <w:rsid w:val="000925C8"/>
    <w:rsid w:val="0009264F"/>
    <w:rsid w:val="000A4D4A"/>
    <w:rsid w:val="000C0115"/>
    <w:rsid w:val="000C30AE"/>
    <w:rsid w:val="000E3EC1"/>
    <w:rsid w:val="000E73C6"/>
    <w:rsid w:val="000F1925"/>
    <w:rsid w:val="000F59E1"/>
    <w:rsid w:val="001059BF"/>
    <w:rsid w:val="0011069F"/>
    <w:rsid w:val="00130F7A"/>
    <w:rsid w:val="00133F28"/>
    <w:rsid w:val="00151CD3"/>
    <w:rsid w:val="00152A67"/>
    <w:rsid w:val="00154A7E"/>
    <w:rsid w:val="00184191"/>
    <w:rsid w:val="001845B1"/>
    <w:rsid w:val="00186267"/>
    <w:rsid w:val="001862B7"/>
    <w:rsid w:val="0019228F"/>
    <w:rsid w:val="0019706A"/>
    <w:rsid w:val="001C29E8"/>
    <w:rsid w:val="001C31F6"/>
    <w:rsid w:val="001D1562"/>
    <w:rsid w:val="001D184F"/>
    <w:rsid w:val="001D325C"/>
    <w:rsid w:val="001E0481"/>
    <w:rsid w:val="00206002"/>
    <w:rsid w:val="00210915"/>
    <w:rsid w:val="002168EC"/>
    <w:rsid w:val="002414C0"/>
    <w:rsid w:val="002417D6"/>
    <w:rsid w:val="00244E00"/>
    <w:rsid w:val="00251D03"/>
    <w:rsid w:val="002556BC"/>
    <w:rsid w:val="00275BAB"/>
    <w:rsid w:val="00277A90"/>
    <w:rsid w:val="00281DFD"/>
    <w:rsid w:val="0028426D"/>
    <w:rsid w:val="002A260B"/>
    <w:rsid w:val="002A312F"/>
    <w:rsid w:val="002B0927"/>
    <w:rsid w:val="002B100D"/>
    <w:rsid w:val="002E28B8"/>
    <w:rsid w:val="002F09F9"/>
    <w:rsid w:val="002F38EF"/>
    <w:rsid w:val="003028A7"/>
    <w:rsid w:val="00316AFF"/>
    <w:rsid w:val="00324B84"/>
    <w:rsid w:val="00336119"/>
    <w:rsid w:val="00336AF9"/>
    <w:rsid w:val="00374849"/>
    <w:rsid w:val="00380209"/>
    <w:rsid w:val="003A082B"/>
    <w:rsid w:val="003A18A3"/>
    <w:rsid w:val="003B47B3"/>
    <w:rsid w:val="003B5740"/>
    <w:rsid w:val="003D0D3E"/>
    <w:rsid w:val="003F73B5"/>
    <w:rsid w:val="00402E27"/>
    <w:rsid w:val="0041342F"/>
    <w:rsid w:val="00425059"/>
    <w:rsid w:val="00445B64"/>
    <w:rsid w:val="004462AC"/>
    <w:rsid w:val="00447EA6"/>
    <w:rsid w:val="0045019E"/>
    <w:rsid w:val="004530C7"/>
    <w:rsid w:val="00493E2C"/>
    <w:rsid w:val="0049424F"/>
    <w:rsid w:val="004A67E7"/>
    <w:rsid w:val="004A743B"/>
    <w:rsid w:val="004B3504"/>
    <w:rsid w:val="004C201F"/>
    <w:rsid w:val="004D1752"/>
    <w:rsid w:val="004E504D"/>
    <w:rsid w:val="004F118B"/>
    <w:rsid w:val="004F32DA"/>
    <w:rsid w:val="005157D8"/>
    <w:rsid w:val="00523951"/>
    <w:rsid w:val="00533F79"/>
    <w:rsid w:val="005508BA"/>
    <w:rsid w:val="0055382A"/>
    <w:rsid w:val="00554981"/>
    <w:rsid w:val="00556B06"/>
    <w:rsid w:val="0056409A"/>
    <w:rsid w:val="00571A0D"/>
    <w:rsid w:val="00586859"/>
    <w:rsid w:val="005B4B93"/>
    <w:rsid w:val="005B6C46"/>
    <w:rsid w:val="005C0E12"/>
    <w:rsid w:val="005C33D8"/>
    <w:rsid w:val="005C34F9"/>
    <w:rsid w:val="005D0D2A"/>
    <w:rsid w:val="005D3FE6"/>
    <w:rsid w:val="005D67D1"/>
    <w:rsid w:val="005D69E2"/>
    <w:rsid w:val="005F1476"/>
    <w:rsid w:val="0060579D"/>
    <w:rsid w:val="00607A7C"/>
    <w:rsid w:val="00612081"/>
    <w:rsid w:val="006234F5"/>
    <w:rsid w:val="00632170"/>
    <w:rsid w:val="00633015"/>
    <w:rsid w:val="00636D37"/>
    <w:rsid w:val="00641B16"/>
    <w:rsid w:val="00641F89"/>
    <w:rsid w:val="006479E2"/>
    <w:rsid w:val="006507F6"/>
    <w:rsid w:val="0065238B"/>
    <w:rsid w:val="006730C2"/>
    <w:rsid w:val="00697300"/>
    <w:rsid w:val="006A7E1A"/>
    <w:rsid w:val="006B60F7"/>
    <w:rsid w:val="006D4A5D"/>
    <w:rsid w:val="006E0C2A"/>
    <w:rsid w:val="006F1FA5"/>
    <w:rsid w:val="00706EF1"/>
    <w:rsid w:val="00712FBF"/>
    <w:rsid w:val="00716DD3"/>
    <w:rsid w:val="0072043E"/>
    <w:rsid w:val="0072044E"/>
    <w:rsid w:val="007501A8"/>
    <w:rsid w:val="007628A0"/>
    <w:rsid w:val="007630DF"/>
    <w:rsid w:val="0077276E"/>
    <w:rsid w:val="00787688"/>
    <w:rsid w:val="007948F9"/>
    <w:rsid w:val="00794BEA"/>
    <w:rsid w:val="007A07E4"/>
    <w:rsid w:val="007A09F2"/>
    <w:rsid w:val="007A1FB0"/>
    <w:rsid w:val="007A2AED"/>
    <w:rsid w:val="007A3135"/>
    <w:rsid w:val="007A4EA9"/>
    <w:rsid w:val="007C0DD8"/>
    <w:rsid w:val="007C558C"/>
    <w:rsid w:val="007E22BB"/>
    <w:rsid w:val="008079AD"/>
    <w:rsid w:val="00810FA0"/>
    <w:rsid w:val="008159CE"/>
    <w:rsid w:val="008220A3"/>
    <w:rsid w:val="008243AA"/>
    <w:rsid w:val="0082486A"/>
    <w:rsid w:val="00827257"/>
    <w:rsid w:val="008276EB"/>
    <w:rsid w:val="00830FCB"/>
    <w:rsid w:val="00847614"/>
    <w:rsid w:val="00852CCE"/>
    <w:rsid w:val="008539E4"/>
    <w:rsid w:val="00853A08"/>
    <w:rsid w:val="00854157"/>
    <w:rsid w:val="00872447"/>
    <w:rsid w:val="00877467"/>
    <w:rsid w:val="0089189E"/>
    <w:rsid w:val="00894B4A"/>
    <w:rsid w:val="00897F1D"/>
    <w:rsid w:val="008A263C"/>
    <w:rsid w:val="008A3020"/>
    <w:rsid w:val="008A741B"/>
    <w:rsid w:val="008C2B38"/>
    <w:rsid w:val="008C6F3E"/>
    <w:rsid w:val="008D3B71"/>
    <w:rsid w:val="008E5873"/>
    <w:rsid w:val="008F479B"/>
    <w:rsid w:val="009025B6"/>
    <w:rsid w:val="00902B5C"/>
    <w:rsid w:val="00910551"/>
    <w:rsid w:val="0092518A"/>
    <w:rsid w:val="00930DE8"/>
    <w:rsid w:val="009455E7"/>
    <w:rsid w:val="0094590B"/>
    <w:rsid w:val="009578E4"/>
    <w:rsid w:val="00973645"/>
    <w:rsid w:val="00973935"/>
    <w:rsid w:val="0098672E"/>
    <w:rsid w:val="009A4C4A"/>
    <w:rsid w:val="009A6BDC"/>
    <w:rsid w:val="009B2785"/>
    <w:rsid w:val="009B7EAD"/>
    <w:rsid w:val="009C02E0"/>
    <w:rsid w:val="009D7EEA"/>
    <w:rsid w:val="009F2012"/>
    <w:rsid w:val="00A04302"/>
    <w:rsid w:val="00A21819"/>
    <w:rsid w:val="00A276EC"/>
    <w:rsid w:val="00A32109"/>
    <w:rsid w:val="00A879D9"/>
    <w:rsid w:val="00A942B9"/>
    <w:rsid w:val="00A9494C"/>
    <w:rsid w:val="00A94AD2"/>
    <w:rsid w:val="00A95EC4"/>
    <w:rsid w:val="00AA6883"/>
    <w:rsid w:val="00AB41AC"/>
    <w:rsid w:val="00AC4119"/>
    <w:rsid w:val="00AC5238"/>
    <w:rsid w:val="00AD0C75"/>
    <w:rsid w:val="00AD1E51"/>
    <w:rsid w:val="00AE0616"/>
    <w:rsid w:val="00AE2365"/>
    <w:rsid w:val="00AF6954"/>
    <w:rsid w:val="00B00A3D"/>
    <w:rsid w:val="00B01B3B"/>
    <w:rsid w:val="00B03CD0"/>
    <w:rsid w:val="00B04F10"/>
    <w:rsid w:val="00B07A31"/>
    <w:rsid w:val="00B14804"/>
    <w:rsid w:val="00B162AD"/>
    <w:rsid w:val="00B162F3"/>
    <w:rsid w:val="00B2496B"/>
    <w:rsid w:val="00B24F09"/>
    <w:rsid w:val="00B27C89"/>
    <w:rsid w:val="00B33ECF"/>
    <w:rsid w:val="00B35922"/>
    <w:rsid w:val="00B4259E"/>
    <w:rsid w:val="00B459B2"/>
    <w:rsid w:val="00B5346E"/>
    <w:rsid w:val="00B5557C"/>
    <w:rsid w:val="00B818BB"/>
    <w:rsid w:val="00B93451"/>
    <w:rsid w:val="00B945E7"/>
    <w:rsid w:val="00B968E4"/>
    <w:rsid w:val="00BB040E"/>
    <w:rsid w:val="00BB0B06"/>
    <w:rsid w:val="00BD5331"/>
    <w:rsid w:val="00BF0CC1"/>
    <w:rsid w:val="00C04EE1"/>
    <w:rsid w:val="00C11638"/>
    <w:rsid w:val="00C1298D"/>
    <w:rsid w:val="00C26DC3"/>
    <w:rsid w:val="00C3114E"/>
    <w:rsid w:val="00C8142F"/>
    <w:rsid w:val="00C878F7"/>
    <w:rsid w:val="00C94F29"/>
    <w:rsid w:val="00C97CD5"/>
    <w:rsid w:val="00CA5128"/>
    <w:rsid w:val="00CB4260"/>
    <w:rsid w:val="00CC1120"/>
    <w:rsid w:val="00CD0A44"/>
    <w:rsid w:val="00CD4AC3"/>
    <w:rsid w:val="00CE6DC0"/>
    <w:rsid w:val="00D03E6D"/>
    <w:rsid w:val="00D06F7D"/>
    <w:rsid w:val="00D13E94"/>
    <w:rsid w:val="00D2557A"/>
    <w:rsid w:val="00D369AB"/>
    <w:rsid w:val="00D4316E"/>
    <w:rsid w:val="00D463AD"/>
    <w:rsid w:val="00D46A08"/>
    <w:rsid w:val="00D54170"/>
    <w:rsid w:val="00D56E2B"/>
    <w:rsid w:val="00D7418A"/>
    <w:rsid w:val="00D80B5F"/>
    <w:rsid w:val="00D86C2D"/>
    <w:rsid w:val="00D931DA"/>
    <w:rsid w:val="00DA175E"/>
    <w:rsid w:val="00DA5C8D"/>
    <w:rsid w:val="00DB3FB8"/>
    <w:rsid w:val="00DB5C05"/>
    <w:rsid w:val="00DC0971"/>
    <w:rsid w:val="00DC3A04"/>
    <w:rsid w:val="00DC3AFE"/>
    <w:rsid w:val="00DD05FB"/>
    <w:rsid w:val="00DD11CE"/>
    <w:rsid w:val="00DF45D0"/>
    <w:rsid w:val="00DF7567"/>
    <w:rsid w:val="00E0006F"/>
    <w:rsid w:val="00E12B21"/>
    <w:rsid w:val="00E13702"/>
    <w:rsid w:val="00E3018B"/>
    <w:rsid w:val="00E305B1"/>
    <w:rsid w:val="00E427AE"/>
    <w:rsid w:val="00E6172D"/>
    <w:rsid w:val="00E63E4B"/>
    <w:rsid w:val="00E6501A"/>
    <w:rsid w:val="00E7124D"/>
    <w:rsid w:val="00E71E3F"/>
    <w:rsid w:val="00E81F7A"/>
    <w:rsid w:val="00E945BA"/>
    <w:rsid w:val="00EA28A8"/>
    <w:rsid w:val="00EB19CD"/>
    <w:rsid w:val="00EC1202"/>
    <w:rsid w:val="00ED3A63"/>
    <w:rsid w:val="00EE185C"/>
    <w:rsid w:val="00EF72CA"/>
    <w:rsid w:val="00F050F2"/>
    <w:rsid w:val="00F13281"/>
    <w:rsid w:val="00F21CBB"/>
    <w:rsid w:val="00F27B56"/>
    <w:rsid w:val="00F75D1B"/>
    <w:rsid w:val="00F8311D"/>
    <w:rsid w:val="00FA1ED2"/>
    <w:rsid w:val="00FA4C05"/>
    <w:rsid w:val="00FB024D"/>
    <w:rsid w:val="00FB1F08"/>
    <w:rsid w:val="00FB39AB"/>
    <w:rsid w:val="00FB3B1C"/>
    <w:rsid w:val="00FB6DE0"/>
    <w:rsid w:val="00FC146D"/>
    <w:rsid w:val="00FD75AB"/>
    <w:rsid w:val="00FF032E"/>
    <w:rsid w:val="00FF4C2B"/>
    <w:rsid w:val="00FF6E4A"/>
    <w:rsid w:val="00FF6EC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B38"/>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8C2B38"/>
    <w:pPr>
      <w:keepNext/>
      <w:jc w:val="both"/>
      <w:outlineLvl w:val="0"/>
    </w:pPr>
    <w:rPr>
      <w:rFonts w:ascii="Arial" w:hAnsi="Arial" w:cs="Arial"/>
      <w:b/>
      <w:bCs/>
      <w:lang w:val="es-CO"/>
    </w:rPr>
  </w:style>
  <w:style w:type="paragraph" w:styleId="Ttulo2">
    <w:name w:val="heading 2"/>
    <w:basedOn w:val="Normal"/>
    <w:next w:val="Normal"/>
    <w:link w:val="Ttulo2Car"/>
    <w:unhideWhenUsed/>
    <w:qFormat/>
    <w:rsid w:val="008C2B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8C2B38"/>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qFormat/>
    <w:rsid w:val="008C2B38"/>
    <w:pPr>
      <w:overflowPunct w:val="0"/>
      <w:autoSpaceDE w:val="0"/>
      <w:autoSpaceDN w:val="0"/>
      <w:adjustRightInd w:val="0"/>
      <w:spacing w:before="240" w:after="60"/>
      <w:textAlignment w:val="baseline"/>
      <w:outlineLvl w:val="4"/>
    </w:pPr>
    <w:rPr>
      <w:b/>
      <w:bCs/>
      <w:i/>
      <w:iCs/>
      <w:color w:val="000000"/>
      <w:sz w:val="26"/>
      <w:szCs w:val="26"/>
    </w:rPr>
  </w:style>
  <w:style w:type="paragraph" w:styleId="Ttulo6">
    <w:name w:val="heading 6"/>
    <w:basedOn w:val="Normal"/>
    <w:next w:val="Normal"/>
    <w:link w:val="Ttulo6Car"/>
    <w:unhideWhenUsed/>
    <w:qFormat/>
    <w:rsid w:val="008C2B3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A28A8"/>
    <w:rPr>
      <w:rFonts w:ascii="Tahoma" w:hAnsi="Tahoma" w:cs="Tahoma"/>
      <w:sz w:val="16"/>
      <w:szCs w:val="16"/>
    </w:rPr>
  </w:style>
  <w:style w:type="character" w:customStyle="1" w:styleId="TextodegloboCar">
    <w:name w:val="Texto de globo Car"/>
    <w:basedOn w:val="Fuentedeprrafopredeter"/>
    <w:link w:val="Textodeglobo"/>
    <w:uiPriority w:val="99"/>
    <w:semiHidden/>
    <w:rsid w:val="00EA28A8"/>
    <w:rPr>
      <w:rFonts w:ascii="Tahoma" w:hAnsi="Tahoma" w:cs="Tahoma"/>
      <w:sz w:val="16"/>
      <w:szCs w:val="16"/>
    </w:rPr>
  </w:style>
  <w:style w:type="paragraph" w:styleId="Encabezado">
    <w:name w:val="header"/>
    <w:basedOn w:val="Normal"/>
    <w:link w:val="EncabezadoCar"/>
    <w:unhideWhenUsed/>
    <w:rsid w:val="00EA28A8"/>
    <w:pPr>
      <w:tabs>
        <w:tab w:val="center" w:pos="4252"/>
        <w:tab w:val="right" w:pos="8504"/>
      </w:tabs>
    </w:pPr>
  </w:style>
  <w:style w:type="character" w:customStyle="1" w:styleId="EncabezadoCar">
    <w:name w:val="Encabezado Car"/>
    <w:basedOn w:val="Fuentedeprrafopredeter"/>
    <w:link w:val="Encabezado"/>
    <w:uiPriority w:val="99"/>
    <w:semiHidden/>
    <w:rsid w:val="00EA28A8"/>
  </w:style>
  <w:style w:type="paragraph" w:styleId="Piedepgina">
    <w:name w:val="footer"/>
    <w:basedOn w:val="Normal"/>
    <w:link w:val="PiedepginaCar"/>
    <w:uiPriority w:val="99"/>
    <w:unhideWhenUsed/>
    <w:rsid w:val="00EA28A8"/>
    <w:pPr>
      <w:tabs>
        <w:tab w:val="center" w:pos="4252"/>
        <w:tab w:val="right" w:pos="8504"/>
      </w:tabs>
    </w:pPr>
  </w:style>
  <w:style w:type="character" w:customStyle="1" w:styleId="PiedepginaCar">
    <w:name w:val="Pie de página Car"/>
    <w:basedOn w:val="Fuentedeprrafopredeter"/>
    <w:link w:val="Piedepgina"/>
    <w:uiPriority w:val="99"/>
    <w:rsid w:val="00EA28A8"/>
  </w:style>
  <w:style w:type="character" w:styleId="Hipervnculo">
    <w:name w:val="Hyperlink"/>
    <w:basedOn w:val="Fuentedeprrafopredeter"/>
    <w:rsid w:val="00EA28A8"/>
    <w:rPr>
      <w:color w:val="0000FF"/>
      <w:u w:val="single"/>
    </w:rPr>
  </w:style>
  <w:style w:type="paragraph" w:styleId="Sinespaciado">
    <w:name w:val="No Spacing"/>
    <w:uiPriority w:val="1"/>
    <w:qFormat/>
    <w:rsid w:val="00EA28A8"/>
    <w:pPr>
      <w:spacing w:after="0" w:line="240" w:lineRule="auto"/>
    </w:pPr>
    <w:rPr>
      <w:rFonts w:ascii="Calibri" w:eastAsia="Times New Roman" w:hAnsi="Calibri" w:cs="Times New Roman"/>
      <w:lang w:val="es-MX" w:eastAsia="es-MX"/>
    </w:rPr>
  </w:style>
  <w:style w:type="table" w:styleId="Tablaconcuadrcula">
    <w:name w:val="Table Grid"/>
    <w:basedOn w:val="Tablanormal"/>
    <w:rsid w:val="00EA28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nhideWhenUsed/>
    <w:rsid w:val="005D3FE6"/>
    <w:rPr>
      <w:sz w:val="20"/>
      <w:szCs w:val="20"/>
    </w:rPr>
  </w:style>
  <w:style w:type="character" w:customStyle="1" w:styleId="TextonotapieCar">
    <w:name w:val="Texto nota pie Car"/>
    <w:basedOn w:val="Fuentedeprrafopredeter"/>
    <w:link w:val="Textonotapie"/>
    <w:uiPriority w:val="99"/>
    <w:rsid w:val="005D3FE6"/>
    <w:rPr>
      <w:sz w:val="20"/>
      <w:szCs w:val="20"/>
    </w:rPr>
  </w:style>
  <w:style w:type="character" w:styleId="Refdenotaalpie">
    <w:name w:val="footnote reference"/>
    <w:basedOn w:val="Fuentedeprrafopredeter"/>
    <w:uiPriority w:val="99"/>
    <w:semiHidden/>
    <w:unhideWhenUsed/>
    <w:rsid w:val="005D3FE6"/>
    <w:rPr>
      <w:vertAlign w:val="superscript"/>
    </w:rPr>
  </w:style>
  <w:style w:type="character" w:customStyle="1" w:styleId="Ttulo1Car">
    <w:name w:val="Título 1 Car"/>
    <w:basedOn w:val="Fuentedeprrafopredeter"/>
    <w:link w:val="Ttulo1"/>
    <w:rsid w:val="008C2B38"/>
    <w:rPr>
      <w:rFonts w:ascii="Arial" w:eastAsia="Times New Roman" w:hAnsi="Arial" w:cs="Arial"/>
      <w:b/>
      <w:bCs/>
      <w:sz w:val="24"/>
      <w:szCs w:val="24"/>
      <w:lang w:val="es-CO" w:eastAsia="es-ES"/>
    </w:rPr>
  </w:style>
  <w:style w:type="character" w:customStyle="1" w:styleId="Ttulo2Car">
    <w:name w:val="Título 2 Car"/>
    <w:basedOn w:val="Fuentedeprrafopredeter"/>
    <w:link w:val="Ttulo2"/>
    <w:rsid w:val="008C2B38"/>
    <w:rPr>
      <w:rFonts w:asciiTheme="majorHAnsi" w:eastAsiaTheme="majorEastAsia" w:hAnsiTheme="majorHAnsi" w:cstheme="majorBidi"/>
      <w:b/>
      <w:bCs/>
      <w:color w:val="4F81BD" w:themeColor="accent1"/>
      <w:sz w:val="26"/>
      <w:szCs w:val="26"/>
      <w:lang w:eastAsia="es-ES"/>
    </w:rPr>
  </w:style>
  <w:style w:type="character" w:customStyle="1" w:styleId="Ttulo3Car">
    <w:name w:val="Título 3 Car"/>
    <w:basedOn w:val="Fuentedeprrafopredeter"/>
    <w:link w:val="Ttulo3"/>
    <w:rsid w:val="008C2B38"/>
    <w:rPr>
      <w:rFonts w:asciiTheme="majorHAnsi" w:eastAsiaTheme="majorEastAsia" w:hAnsiTheme="majorHAnsi" w:cstheme="majorBidi"/>
      <w:b/>
      <w:bCs/>
      <w:color w:val="4F81BD" w:themeColor="accent1"/>
      <w:sz w:val="24"/>
      <w:szCs w:val="24"/>
      <w:lang w:eastAsia="es-ES"/>
    </w:rPr>
  </w:style>
  <w:style w:type="character" w:customStyle="1" w:styleId="Ttulo5Car">
    <w:name w:val="Título 5 Car"/>
    <w:basedOn w:val="Fuentedeprrafopredeter"/>
    <w:link w:val="Ttulo5"/>
    <w:rsid w:val="008C2B38"/>
    <w:rPr>
      <w:rFonts w:ascii="Times New Roman" w:eastAsia="Times New Roman" w:hAnsi="Times New Roman" w:cs="Times New Roman"/>
      <w:b/>
      <w:bCs/>
      <w:i/>
      <w:iCs/>
      <w:color w:val="000000"/>
      <w:sz w:val="26"/>
      <w:szCs w:val="26"/>
      <w:lang w:eastAsia="es-ES"/>
    </w:rPr>
  </w:style>
  <w:style w:type="character" w:customStyle="1" w:styleId="Ttulo6Car">
    <w:name w:val="Título 6 Car"/>
    <w:basedOn w:val="Fuentedeprrafopredeter"/>
    <w:link w:val="Ttulo6"/>
    <w:rsid w:val="008C2B38"/>
    <w:rPr>
      <w:rFonts w:asciiTheme="majorHAnsi" w:eastAsiaTheme="majorEastAsia" w:hAnsiTheme="majorHAnsi" w:cstheme="majorBidi"/>
      <w:i/>
      <w:iCs/>
      <w:color w:val="243F60" w:themeColor="accent1" w:themeShade="7F"/>
      <w:sz w:val="24"/>
      <w:szCs w:val="24"/>
      <w:lang w:eastAsia="es-ES"/>
    </w:rPr>
  </w:style>
  <w:style w:type="paragraph" w:styleId="Textoindependiente">
    <w:name w:val="Body Text"/>
    <w:basedOn w:val="Normal"/>
    <w:link w:val="TextoindependienteCar"/>
    <w:rsid w:val="008C2B38"/>
    <w:pPr>
      <w:jc w:val="center"/>
    </w:pPr>
    <w:rPr>
      <w:rFonts w:ascii="Arial" w:eastAsia="Calibri" w:hAnsi="Arial" w:cs="Arial"/>
      <w:b/>
      <w:bCs/>
      <w:sz w:val="48"/>
    </w:rPr>
  </w:style>
  <w:style w:type="character" w:customStyle="1" w:styleId="TextoindependienteCar">
    <w:name w:val="Texto independiente Car"/>
    <w:basedOn w:val="Fuentedeprrafopredeter"/>
    <w:link w:val="Textoindependiente"/>
    <w:rsid w:val="008C2B38"/>
    <w:rPr>
      <w:rFonts w:ascii="Arial" w:eastAsia="Calibri" w:hAnsi="Arial" w:cs="Arial"/>
      <w:b/>
      <w:bCs/>
      <w:sz w:val="48"/>
      <w:szCs w:val="24"/>
      <w:lang w:eastAsia="es-ES"/>
    </w:rPr>
  </w:style>
  <w:style w:type="paragraph" w:styleId="Prrafodelista">
    <w:name w:val="List Paragraph"/>
    <w:basedOn w:val="Normal"/>
    <w:uiPriority w:val="99"/>
    <w:qFormat/>
    <w:rsid w:val="008C2B38"/>
    <w:pPr>
      <w:ind w:left="720"/>
      <w:contextualSpacing/>
    </w:pPr>
  </w:style>
  <w:style w:type="paragraph" w:styleId="Textoindependiente2">
    <w:name w:val="Body Text 2"/>
    <w:basedOn w:val="Normal"/>
    <w:link w:val="Textoindependiente2Car"/>
    <w:rsid w:val="008C2B38"/>
    <w:pPr>
      <w:spacing w:after="120" w:line="480" w:lineRule="auto"/>
    </w:pPr>
    <w:rPr>
      <w:lang w:val="es-CO"/>
    </w:rPr>
  </w:style>
  <w:style w:type="character" w:customStyle="1" w:styleId="Textoindependiente2Car">
    <w:name w:val="Texto independiente 2 Car"/>
    <w:basedOn w:val="Fuentedeprrafopredeter"/>
    <w:link w:val="Textoindependiente2"/>
    <w:rsid w:val="008C2B38"/>
    <w:rPr>
      <w:rFonts w:ascii="Times New Roman" w:eastAsia="Times New Roman" w:hAnsi="Times New Roman" w:cs="Times New Roman"/>
      <w:sz w:val="24"/>
      <w:szCs w:val="24"/>
      <w:lang w:val="es-CO" w:eastAsia="es-ES"/>
    </w:rPr>
  </w:style>
  <w:style w:type="paragraph" w:styleId="Textoindependiente3">
    <w:name w:val="Body Text 3"/>
    <w:basedOn w:val="Normal"/>
    <w:link w:val="Textoindependiente3Car"/>
    <w:unhideWhenUsed/>
    <w:rsid w:val="008C2B38"/>
    <w:pPr>
      <w:spacing w:after="120"/>
    </w:pPr>
    <w:rPr>
      <w:sz w:val="16"/>
      <w:szCs w:val="16"/>
    </w:rPr>
  </w:style>
  <w:style w:type="character" w:customStyle="1" w:styleId="Textoindependiente3Car">
    <w:name w:val="Texto independiente 3 Car"/>
    <w:basedOn w:val="Fuentedeprrafopredeter"/>
    <w:link w:val="Textoindependiente3"/>
    <w:rsid w:val="008C2B38"/>
    <w:rPr>
      <w:rFonts w:ascii="Times New Roman" w:eastAsia="Times New Roman" w:hAnsi="Times New Roman" w:cs="Times New Roman"/>
      <w:sz w:val="16"/>
      <w:szCs w:val="16"/>
      <w:lang w:eastAsia="es-ES"/>
    </w:rPr>
  </w:style>
  <w:style w:type="paragraph" w:styleId="Sangra3detindependiente">
    <w:name w:val="Body Text Indent 3"/>
    <w:basedOn w:val="Normal"/>
    <w:link w:val="Sangra3detindependienteCar"/>
    <w:unhideWhenUsed/>
    <w:rsid w:val="008C2B3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8C2B38"/>
    <w:rPr>
      <w:rFonts w:ascii="Times New Roman" w:eastAsia="Times New Roman" w:hAnsi="Times New Roman" w:cs="Times New Roman"/>
      <w:sz w:val="16"/>
      <w:szCs w:val="16"/>
      <w:lang w:eastAsia="es-ES"/>
    </w:rPr>
  </w:style>
  <w:style w:type="paragraph" w:customStyle="1" w:styleId="Textopredeterminado">
    <w:name w:val="Texto predeterminado"/>
    <w:basedOn w:val="Normal"/>
    <w:rsid w:val="008C2B38"/>
    <w:pPr>
      <w:overflowPunct w:val="0"/>
      <w:autoSpaceDE w:val="0"/>
      <w:autoSpaceDN w:val="0"/>
      <w:adjustRightInd w:val="0"/>
      <w:textAlignment w:val="baseline"/>
    </w:pPr>
    <w:rPr>
      <w:color w:val="000000"/>
      <w:szCs w:val="20"/>
      <w:lang w:val="en-US"/>
    </w:rPr>
  </w:style>
  <w:style w:type="paragraph" w:customStyle="1" w:styleId="Textoindependiente21">
    <w:name w:val="Texto independiente 21"/>
    <w:basedOn w:val="Normal"/>
    <w:rsid w:val="008C2B38"/>
    <w:pPr>
      <w:tabs>
        <w:tab w:val="left" w:pos="0"/>
      </w:tabs>
      <w:overflowPunct w:val="0"/>
      <w:autoSpaceDE w:val="0"/>
      <w:autoSpaceDN w:val="0"/>
      <w:adjustRightInd w:val="0"/>
      <w:ind w:firstLine="360"/>
      <w:jc w:val="both"/>
      <w:textAlignment w:val="baseline"/>
    </w:pPr>
    <w:rPr>
      <w:rFonts w:ascii="Arial" w:hAnsi="Arial"/>
      <w:b/>
      <w:color w:val="000000"/>
      <w:szCs w:val="20"/>
    </w:rPr>
  </w:style>
  <w:style w:type="paragraph" w:customStyle="1" w:styleId="Estilo1">
    <w:name w:val="Estilo1"/>
    <w:basedOn w:val="Normal"/>
    <w:rsid w:val="008C2B38"/>
    <w:pPr>
      <w:spacing w:before="240" w:line="280" w:lineRule="exact"/>
      <w:jc w:val="both"/>
    </w:pPr>
    <w:rPr>
      <w:rFonts w:ascii="Arial" w:hAnsi="Arial"/>
      <w:lang w:val="es-CO"/>
    </w:rPr>
  </w:style>
  <w:style w:type="paragraph" w:customStyle="1" w:styleId="s">
    <w:name w:val="s"/>
    <w:basedOn w:val="Normal"/>
    <w:rsid w:val="008C2B38"/>
    <w:pPr>
      <w:tabs>
        <w:tab w:val="left" w:pos="0"/>
      </w:tabs>
      <w:overflowPunct w:val="0"/>
      <w:autoSpaceDE w:val="0"/>
      <w:autoSpaceDN w:val="0"/>
      <w:adjustRightInd w:val="0"/>
      <w:spacing w:line="160" w:lineRule="exact"/>
      <w:jc w:val="both"/>
      <w:textAlignment w:val="baseline"/>
    </w:pPr>
    <w:rPr>
      <w:rFonts w:ascii="Courier" w:hAnsi="Courier"/>
      <w:color w:val="000000"/>
      <w:szCs w:val="20"/>
      <w:lang w:val="es-ES_tradnl"/>
    </w:rPr>
  </w:style>
  <w:style w:type="paragraph" w:customStyle="1" w:styleId="WW-Textoindependiente2">
    <w:name w:val="WW-Texto independiente 2"/>
    <w:basedOn w:val="Normal"/>
    <w:rsid w:val="008C2B38"/>
    <w:pPr>
      <w:tabs>
        <w:tab w:val="left" w:pos="0"/>
      </w:tabs>
      <w:overflowPunct w:val="0"/>
      <w:autoSpaceDE w:val="0"/>
      <w:autoSpaceDN w:val="0"/>
      <w:adjustRightInd w:val="0"/>
      <w:jc w:val="both"/>
      <w:textAlignment w:val="baseline"/>
    </w:pPr>
    <w:rPr>
      <w:rFonts w:ascii="Arial" w:hAnsi="Arial"/>
      <w:color w:val="000000"/>
      <w:szCs w:val="20"/>
    </w:rPr>
  </w:style>
  <w:style w:type="paragraph" w:styleId="Cierre">
    <w:name w:val="Closing"/>
    <w:basedOn w:val="Normal"/>
    <w:link w:val="CierreCar"/>
    <w:semiHidden/>
    <w:rsid w:val="006B60F7"/>
    <w:pPr>
      <w:ind w:left="4252"/>
    </w:pPr>
    <w:rPr>
      <w:lang w:val="es-MX" w:eastAsia="es-MX"/>
    </w:rPr>
  </w:style>
  <w:style w:type="character" w:customStyle="1" w:styleId="CierreCar">
    <w:name w:val="Cierre Car"/>
    <w:basedOn w:val="Fuentedeprrafopredeter"/>
    <w:link w:val="Cierre"/>
    <w:semiHidden/>
    <w:rsid w:val="006B60F7"/>
    <w:rPr>
      <w:rFonts w:ascii="Times New Roman" w:eastAsia="Times New Roman" w:hAnsi="Times New Roman" w:cs="Times New Roman"/>
      <w:sz w:val="24"/>
      <w:szCs w:val="24"/>
      <w:lang w:val="es-MX" w:eastAsia="es-MX"/>
    </w:rPr>
  </w:style>
  <w:style w:type="paragraph" w:styleId="NormalWeb">
    <w:name w:val="Normal (Web)"/>
    <w:basedOn w:val="Normal"/>
    <w:semiHidden/>
    <w:rsid w:val="002B100D"/>
    <w:pPr>
      <w:spacing w:before="100" w:after="100"/>
    </w:pPr>
    <w:rPr>
      <w:szCs w:val="20"/>
    </w:rPr>
  </w:style>
  <w:style w:type="character" w:styleId="Refdecomentario">
    <w:name w:val="annotation reference"/>
    <w:basedOn w:val="Fuentedeprrafopredeter"/>
    <w:uiPriority w:val="99"/>
    <w:semiHidden/>
    <w:unhideWhenUsed/>
    <w:rsid w:val="00FB1F08"/>
    <w:rPr>
      <w:sz w:val="16"/>
      <w:szCs w:val="16"/>
    </w:rPr>
  </w:style>
  <w:style w:type="paragraph" w:styleId="Textocomentario">
    <w:name w:val="annotation text"/>
    <w:basedOn w:val="Normal"/>
    <w:link w:val="TextocomentarioCar"/>
    <w:uiPriority w:val="99"/>
    <w:semiHidden/>
    <w:unhideWhenUsed/>
    <w:rsid w:val="00FB1F08"/>
    <w:rPr>
      <w:sz w:val="20"/>
      <w:szCs w:val="20"/>
    </w:rPr>
  </w:style>
  <w:style w:type="character" w:customStyle="1" w:styleId="TextocomentarioCar">
    <w:name w:val="Texto comentario Car"/>
    <w:basedOn w:val="Fuentedeprrafopredeter"/>
    <w:link w:val="Textocomentario"/>
    <w:uiPriority w:val="99"/>
    <w:semiHidden/>
    <w:rsid w:val="00FB1F08"/>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B1F08"/>
    <w:rPr>
      <w:b/>
      <w:bCs/>
    </w:rPr>
  </w:style>
  <w:style w:type="character" w:customStyle="1" w:styleId="AsuntodelcomentarioCar">
    <w:name w:val="Asunto del comentario Car"/>
    <w:basedOn w:val="TextocomentarioCar"/>
    <w:link w:val="Asuntodelcomentario"/>
    <w:uiPriority w:val="99"/>
    <w:semiHidden/>
    <w:rsid w:val="00FB1F08"/>
    <w:rPr>
      <w:b/>
      <w:bCs/>
    </w:rPr>
  </w:style>
  <w:style w:type="paragraph" w:styleId="Revisin">
    <w:name w:val="Revision"/>
    <w:hidden/>
    <w:uiPriority w:val="99"/>
    <w:semiHidden/>
    <w:rsid w:val="00D7418A"/>
    <w:pPr>
      <w:spacing w:after="0" w:line="240" w:lineRule="auto"/>
    </w:pPr>
    <w:rPr>
      <w:rFonts w:ascii="Times New Roman" w:eastAsia="Times New Roman" w:hAnsi="Times New Roman" w:cs="Times New Roman"/>
      <w:sz w:val="24"/>
      <w:szCs w:val="24"/>
      <w:lang w:eastAsia="es-ES"/>
    </w:rPr>
  </w:style>
  <w:style w:type="paragraph" w:customStyle="1" w:styleId="Carta">
    <w:name w:val="Carta"/>
    <w:basedOn w:val="Normal"/>
    <w:rsid w:val="00FF6E4A"/>
    <w:pPr>
      <w:overflowPunct w:val="0"/>
      <w:autoSpaceDE w:val="0"/>
      <w:autoSpaceDN w:val="0"/>
      <w:adjustRightInd w:val="0"/>
      <w:jc w:val="both"/>
      <w:textAlignment w:val="baseline"/>
    </w:pPr>
    <w:rPr>
      <w:color w:val="000000"/>
      <w:szCs w:val="20"/>
      <w:lang w:val="es-ES_tradnl"/>
    </w:rPr>
  </w:style>
  <w:style w:type="paragraph" w:customStyle="1" w:styleId="Documento1">
    <w:name w:val="Documento 1"/>
    <w:basedOn w:val="Normal"/>
    <w:rsid w:val="00FF6E4A"/>
    <w:pPr>
      <w:keepNext/>
      <w:keepLines/>
      <w:tabs>
        <w:tab w:val="left" w:pos="-720"/>
      </w:tabs>
      <w:overflowPunct w:val="0"/>
      <w:autoSpaceDE w:val="0"/>
      <w:autoSpaceDN w:val="0"/>
      <w:adjustRightInd w:val="0"/>
      <w:textAlignment w:val="baseline"/>
    </w:pPr>
    <w:rPr>
      <w:rFonts w:ascii="Courier New" w:hAnsi="Courier New"/>
      <w:color w:val="000000"/>
      <w:szCs w:val="20"/>
      <w:lang w:val="en-US"/>
    </w:rPr>
  </w:style>
</w:styles>
</file>

<file path=word/webSettings.xml><?xml version="1.0" encoding="utf-8"?>
<w:webSettings xmlns:r="http://schemas.openxmlformats.org/officeDocument/2006/relationships" xmlns:w="http://schemas.openxmlformats.org/wordprocessingml/2006/main">
  <w:divs>
    <w:div w:id="128985097">
      <w:bodyDiv w:val="1"/>
      <w:marLeft w:val="0"/>
      <w:marRight w:val="0"/>
      <w:marTop w:val="0"/>
      <w:marBottom w:val="0"/>
      <w:divBdr>
        <w:top w:val="none" w:sz="0" w:space="0" w:color="auto"/>
        <w:left w:val="none" w:sz="0" w:space="0" w:color="auto"/>
        <w:bottom w:val="none" w:sz="0" w:space="0" w:color="auto"/>
        <w:right w:val="none" w:sz="0" w:space="0" w:color="auto"/>
      </w:divBdr>
    </w:div>
    <w:div w:id="130371104">
      <w:bodyDiv w:val="1"/>
      <w:marLeft w:val="0"/>
      <w:marRight w:val="0"/>
      <w:marTop w:val="0"/>
      <w:marBottom w:val="0"/>
      <w:divBdr>
        <w:top w:val="none" w:sz="0" w:space="0" w:color="auto"/>
        <w:left w:val="none" w:sz="0" w:space="0" w:color="auto"/>
        <w:bottom w:val="none" w:sz="0" w:space="0" w:color="auto"/>
        <w:right w:val="none" w:sz="0" w:space="0" w:color="auto"/>
      </w:divBdr>
    </w:div>
    <w:div w:id="188447209">
      <w:bodyDiv w:val="1"/>
      <w:marLeft w:val="0"/>
      <w:marRight w:val="0"/>
      <w:marTop w:val="0"/>
      <w:marBottom w:val="0"/>
      <w:divBdr>
        <w:top w:val="none" w:sz="0" w:space="0" w:color="auto"/>
        <w:left w:val="none" w:sz="0" w:space="0" w:color="auto"/>
        <w:bottom w:val="none" w:sz="0" w:space="0" w:color="auto"/>
        <w:right w:val="none" w:sz="0" w:space="0" w:color="auto"/>
      </w:divBdr>
    </w:div>
    <w:div w:id="193269052">
      <w:bodyDiv w:val="1"/>
      <w:marLeft w:val="0"/>
      <w:marRight w:val="0"/>
      <w:marTop w:val="0"/>
      <w:marBottom w:val="0"/>
      <w:divBdr>
        <w:top w:val="none" w:sz="0" w:space="0" w:color="auto"/>
        <w:left w:val="none" w:sz="0" w:space="0" w:color="auto"/>
        <w:bottom w:val="none" w:sz="0" w:space="0" w:color="auto"/>
        <w:right w:val="none" w:sz="0" w:space="0" w:color="auto"/>
      </w:divBdr>
    </w:div>
    <w:div w:id="371922263">
      <w:bodyDiv w:val="1"/>
      <w:marLeft w:val="0"/>
      <w:marRight w:val="0"/>
      <w:marTop w:val="0"/>
      <w:marBottom w:val="0"/>
      <w:divBdr>
        <w:top w:val="none" w:sz="0" w:space="0" w:color="auto"/>
        <w:left w:val="none" w:sz="0" w:space="0" w:color="auto"/>
        <w:bottom w:val="none" w:sz="0" w:space="0" w:color="auto"/>
        <w:right w:val="none" w:sz="0" w:space="0" w:color="auto"/>
      </w:divBdr>
    </w:div>
    <w:div w:id="388765637">
      <w:bodyDiv w:val="1"/>
      <w:marLeft w:val="0"/>
      <w:marRight w:val="0"/>
      <w:marTop w:val="0"/>
      <w:marBottom w:val="0"/>
      <w:divBdr>
        <w:top w:val="none" w:sz="0" w:space="0" w:color="auto"/>
        <w:left w:val="none" w:sz="0" w:space="0" w:color="auto"/>
        <w:bottom w:val="none" w:sz="0" w:space="0" w:color="auto"/>
        <w:right w:val="none" w:sz="0" w:space="0" w:color="auto"/>
      </w:divBdr>
    </w:div>
    <w:div w:id="399451991">
      <w:bodyDiv w:val="1"/>
      <w:marLeft w:val="0"/>
      <w:marRight w:val="0"/>
      <w:marTop w:val="0"/>
      <w:marBottom w:val="0"/>
      <w:divBdr>
        <w:top w:val="none" w:sz="0" w:space="0" w:color="auto"/>
        <w:left w:val="none" w:sz="0" w:space="0" w:color="auto"/>
        <w:bottom w:val="none" w:sz="0" w:space="0" w:color="auto"/>
        <w:right w:val="none" w:sz="0" w:space="0" w:color="auto"/>
      </w:divBdr>
    </w:div>
    <w:div w:id="410008467">
      <w:bodyDiv w:val="1"/>
      <w:marLeft w:val="0"/>
      <w:marRight w:val="0"/>
      <w:marTop w:val="0"/>
      <w:marBottom w:val="0"/>
      <w:divBdr>
        <w:top w:val="none" w:sz="0" w:space="0" w:color="auto"/>
        <w:left w:val="none" w:sz="0" w:space="0" w:color="auto"/>
        <w:bottom w:val="none" w:sz="0" w:space="0" w:color="auto"/>
        <w:right w:val="none" w:sz="0" w:space="0" w:color="auto"/>
      </w:divBdr>
    </w:div>
    <w:div w:id="437724858">
      <w:bodyDiv w:val="1"/>
      <w:marLeft w:val="0"/>
      <w:marRight w:val="0"/>
      <w:marTop w:val="0"/>
      <w:marBottom w:val="0"/>
      <w:divBdr>
        <w:top w:val="none" w:sz="0" w:space="0" w:color="auto"/>
        <w:left w:val="none" w:sz="0" w:space="0" w:color="auto"/>
        <w:bottom w:val="none" w:sz="0" w:space="0" w:color="auto"/>
        <w:right w:val="none" w:sz="0" w:space="0" w:color="auto"/>
      </w:divBdr>
    </w:div>
    <w:div w:id="449319425">
      <w:bodyDiv w:val="1"/>
      <w:marLeft w:val="0"/>
      <w:marRight w:val="0"/>
      <w:marTop w:val="0"/>
      <w:marBottom w:val="0"/>
      <w:divBdr>
        <w:top w:val="none" w:sz="0" w:space="0" w:color="auto"/>
        <w:left w:val="none" w:sz="0" w:space="0" w:color="auto"/>
        <w:bottom w:val="none" w:sz="0" w:space="0" w:color="auto"/>
        <w:right w:val="none" w:sz="0" w:space="0" w:color="auto"/>
      </w:divBdr>
    </w:div>
    <w:div w:id="457066007">
      <w:bodyDiv w:val="1"/>
      <w:marLeft w:val="0"/>
      <w:marRight w:val="0"/>
      <w:marTop w:val="0"/>
      <w:marBottom w:val="0"/>
      <w:divBdr>
        <w:top w:val="none" w:sz="0" w:space="0" w:color="auto"/>
        <w:left w:val="none" w:sz="0" w:space="0" w:color="auto"/>
        <w:bottom w:val="none" w:sz="0" w:space="0" w:color="auto"/>
        <w:right w:val="none" w:sz="0" w:space="0" w:color="auto"/>
      </w:divBdr>
    </w:div>
    <w:div w:id="493763599">
      <w:bodyDiv w:val="1"/>
      <w:marLeft w:val="0"/>
      <w:marRight w:val="0"/>
      <w:marTop w:val="0"/>
      <w:marBottom w:val="0"/>
      <w:divBdr>
        <w:top w:val="none" w:sz="0" w:space="0" w:color="auto"/>
        <w:left w:val="none" w:sz="0" w:space="0" w:color="auto"/>
        <w:bottom w:val="none" w:sz="0" w:space="0" w:color="auto"/>
        <w:right w:val="none" w:sz="0" w:space="0" w:color="auto"/>
      </w:divBdr>
    </w:div>
    <w:div w:id="522793025">
      <w:bodyDiv w:val="1"/>
      <w:marLeft w:val="0"/>
      <w:marRight w:val="0"/>
      <w:marTop w:val="0"/>
      <w:marBottom w:val="0"/>
      <w:divBdr>
        <w:top w:val="none" w:sz="0" w:space="0" w:color="auto"/>
        <w:left w:val="none" w:sz="0" w:space="0" w:color="auto"/>
        <w:bottom w:val="none" w:sz="0" w:space="0" w:color="auto"/>
        <w:right w:val="none" w:sz="0" w:space="0" w:color="auto"/>
      </w:divBdr>
    </w:div>
    <w:div w:id="553351383">
      <w:bodyDiv w:val="1"/>
      <w:marLeft w:val="0"/>
      <w:marRight w:val="0"/>
      <w:marTop w:val="0"/>
      <w:marBottom w:val="0"/>
      <w:divBdr>
        <w:top w:val="none" w:sz="0" w:space="0" w:color="auto"/>
        <w:left w:val="none" w:sz="0" w:space="0" w:color="auto"/>
        <w:bottom w:val="none" w:sz="0" w:space="0" w:color="auto"/>
        <w:right w:val="none" w:sz="0" w:space="0" w:color="auto"/>
      </w:divBdr>
    </w:div>
    <w:div w:id="652484717">
      <w:bodyDiv w:val="1"/>
      <w:marLeft w:val="0"/>
      <w:marRight w:val="0"/>
      <w:marTop w:val="0"/>
      <w:marBottom w:val="0"/>
      <w:divBdr>
        <w:top w:val="none" w:sz="0" w:space="0" w:color="auto"/>
        <w:left w:val="none" w:sz="0" w:space="0" w:color="auto"/>
        <w:bottom w:val="none" w:sz="0" w:space="0" w:color="auto"/>
        <w:right w:val="none" w:sz="0" w:space="0" w:color="auto"/>
      </w:divBdr>
    </w:div>
    <w:div w:id="783427920">
      <w:bodyDiv w:val="1"/>
      <w:marLeft w:val="0"/>
      <w:marRight w:val="0"/>
      <w:marTop w:val="0"/>
      <w:marBottom w:val="0"/>
      <w:divBdr>
        <w:top w:val="none" w:sz="0" w:space="0" w:color="auto"/>
        <w:left w:val="none" w:sz="0" w:space="0" w:color="auto"/>
        <w:bottom w:val="none" w:sz="0" w:space="0" w:color="auto"/>
        <w:right w:val="none" w:sz="0" w:space="0" w:color="auto"/>
      </w:divBdr>
    </w:div>
    <w:div w:id="900095439">
      <w:bodyDiv w:val="1"/>
      <w:marLeft w:val="0"/>
      <w:marRight w:val="0"/>
      <w:marTop w:val="0"/>
      <w:marBottom w:val="0"/>
      <w:divBdr>
        <w:top w:val="none" w:sz="0" w:space="0" w:color="auto"/>
        <w:left w:val="none" w:sz="0" w:space="0" w:color="auto"/>
        <w:bottom w:val="none" w:sz="0" w:space="0" w:color="auto"/>
        <w:right w:val="none" w:sz="0" w:space="0" w:color="auto"/>
      </w:divBdr>
    </w:div>
    <w:div w:id="998342623">
      <w:bodyDiv w:val="1"/>
      <w:marLeft w:val="0"/>
      <w:marRight w:val="0"/>
      <w:marTop w:val="0"/>
      <w:marBottom w:val="0"/>
      <w:divBdr>
        <w:top w:val="none" w:sz="0" w:space="0" w:color="auto"/>
        <w:left w:val="none" w:sz="0" w:space="0" w:color="auto"/>
        <w:bottom w:val="none" w:sz="0" w:space="0" w:color="auto"/>
        <w:right w:val="none" w:sz="0" w:space="0" w:color="auto"/>
      </w:divBdr>
    </w:div>
    <w:div w:id="1021903062">
      <w:bodyDiv w:val="1"/>
      <w:marLeft w:val="0"/>
      <w:marRight w:val="0"/>
      <w:marTop w:val="0"/>
      <w:marBottom w:val="0"/>
      <w:divBdr>
        <w:top w:val="none" w:sz="0" w:space="0" w:color="auto"/>
        <w:left w:val="none" w:sz="0" w:space="0" w:color="auto"/>
        <w:bottom w:val="none" w:sz="0" w:space="0" w:color="auto"/>
        <w:right w:val="none" w:sz="0" w:space="0" w:color="auto"/>
      </w:divBdr>
    </w:div>
    <w:div w:id="1030296603">
      <w:bodyDiv w:val="1"/>
      <w:marLeft w:val="0"/>
      <w:marRight w:val="0"/>
      <w:marTop w:val="0"/>
      <w:marBottom w:val="0"/>
      <w:divBdr>
        <w:top w:val="none" w:sz="0" w:space="0" w:color="auto"/>
        <w:left w:val="none" w:sz="0" w:space="0" w:color="auto"/>
        <w:bottom w:val="none" w:sz="0" w:space="0" w:color="auto"/>
        <w:right w:val="none" w:sz="0" w:space="0" w:color="auto"/>
      </w:divBdr>
    </w:div>
    <w:div w:id="1168907284">
      <w:bodyDiv w:val="1"/>
      <w:marLeft w:val="0"/>
      <w:marRight w:val="0"/>
      <w:marTop w:val="0"/>
      <w:marBottom w:val="0"/>
      <w:divBdr>
        <w:top w:val="none" w:sz="0" w:space="0" w:color="auto"/>
        <w:left w:val="none" w:sz="0" w:space="0" w:color="auto"/>
        <w:bottom w:val="none" w:sz="0" w:space="0" w:color="auto"/>
        <w:right w:val="none" w:sz="0" w:space="0" w:color="auto"/>
      </w:divBdr>
    </w:div>
    <w:div w:id="1199508684">
      <w:bodyDiv w:val="1"/>
      <w:marLeft w:val="0"/>
      <w:marRight w:val="0"/>
      <w:marTop w:val="0"/>
      <w:marBottom w:val="0"/>
      <w:divBdr>
        <w:top w:val="none" w:sz="0" w:space="0" w:color="auto"/>
        <w:left w:val="none" w:sz="0" w:space="0" w:color="auto"/>
        <w:bottom w:val="none" w:sz="0" w:space="0" w:color="auto"/>
        <w:right w:val="none" w:sz="0" w:space="0" w:color="auto"/>
      </w:divBdr>
    </w:div>
    <w:div w:id="1227496187">
      <w:bodyDiv w:val="1"/>
      <w:marLeft w:val="0"/>
      <w:marRight w:val="0"/>
      <w:marTop w:val="0"/>
      <w:marBottom w:val="0"/>
      <w:divBdr>
        <w:top w:val="none" w:sz="0" w:space="0" w:color="auto"/>
        <w:left w:val="none" w:sz="0" w:space="0" w:color="auto"/>
        <w:bottom w:val="none" w:sz="0" w:space="0" w:color="auto"/>
        <w:right w:val="none" w:sz="0" w:space="0" w:color="auto"/>
      </w:divBdr>
    </w:div>
    <w:div w:id="1244681016">
      <w:bodyDiv w:val="1"/>
      <w:marLeft w:val="0"/>
      <w:marRight w:val="0"/>
      <w:marTop w:val="0"/>
      <w:marBottom w:val="0"/>
      <w:divBdr>
        <w:top w:val="none" w:sz="0" w:space="0" w:color="auto"/>
        <w:left w:val="none" w:sz="0" w:space="0" w:color="auto"/>
        <w:bottom w:val="none" w:sz="0" w:space="0" w:color="auto"/>
        <w:right w:val="none" w:sz="0" w:space="0" w:color="auto"/>
      </w:divBdr>
    </w:div>
    <w:div w:id="1282299597">
      <w:bodyDiv w:val="1"/>
      <w:marLeft w:val="0"/>
      <w:marRight w:val="0"/>
      <w:marTop w:val="0"/>
      <w:marBottom w:val="0"/>
      <w:divBdr>
        <w:top w:val="none" w:sz="0" w:space="0" w:color="auto"/>
        <w:left w:val="none" w:sz="0" w:space="0" w:color="auto"/>
        <w:bottom w:val="none" w:sz="0" w:space="0" w:color="auto"/>
        <w:right w:val="none" w:sz="0" w:space="0" w:color="auto"/>
      </w:divBdr>
    </w:div>
    <w:div w:id="1337418717">
      <w:bodyDiv w:val="1"/>
      <w:marLeft w:val="0"/>
      <w:marRight w:val="0"/>
      <w:marTop w:val="0"/>
      <w:marBottom w:val="0"/>
      <w:divBdr>
        <w:top w:val="none" w:sz="0" w:space="0" w:color="auto"/>
        <w:left w:val="none" w:sz="0" w:space="0" w:color="auto"/>
        <w:bottom w:val="none" w:sz="0" w:space="0" w:color="auto"/>
        <w:right w:val="none" w:sz="0" w:space="0" w:color="auto"/>
      </w:divBdr>
    </w:div>
    <w:div w:id="1372874509">
      <w:bodyDiv w:val="1"/>
      <w:marLeft w:val="0"/>
      <w:marRight w:val="0"/>
      <w:marTop w:val="0"/>
      <w:marBottom w:val="0"/>
      <w:divBdr>
        <w:top w:val="none" w:sz="0" w:space="0" w:color="auto"/>
        <w:left w:val="none" w:sz="0" w:space="0" w:color="auto"/>
        <w:bottom w:val="none" w:sz="0" w:space="0" w:color="auto"/>
        <w:right w:val="none" w:sz="0" w:space="0" w:color="auto"/>
      </w:divBdr>
    </w:div>
    <w:div w:id="1379358800">
      <w:bodyDiv w:val="1"/>
      <w:marLeft w:val="0"/>
      <w:marRight w:val="0"/>
      <w:marTop w:val="0"/>
      <w:marBottom w:val="0"/>
      <w:divBdr>
        <w:top w:val="none" w:sz="0" w:space="0" w:color="auto"/>
        <w:left w:val="none" w:sz="0" w:space="0" w:color="auto"/>
        <w:bottom w:val="none" w:sz="0" w:space="0" w:color="auto"/>
        <w:right w:val="none" w:sz="0" w:space="0" w:color="auto"/>
      </w:divBdr>
    </w:div>
    <w:div w:id="1393042835">
      <w:bodyDiv w:val="1"/>
      <w:marLeft w:val="0"/>
      <w:marRight w:val="0"/>
      <w:marTop w:val="0"/>
      <w:marBottom w:val="0"/>
      <w:divBdr>
        <w:top w:val="none" w:sz="0" w:space="0" w:color="auto"/>
        <w:left w:val="none" w:sz="0" w:space="0" w:color="auto"/>
        <w:bottom w:val="none" w:sz="0" w:space="0" w:color="auto"/>
        <w:right w:val="none" w:sz="0" w:space="0" w:color="auto"/>
      </w:divBdr>
    </w:div>
    <w:div w:id="1453331293">
      <w:bodyDiv w:val="1"/>
      <w:marLeft w:val="0"/>
      <w:marRight w:val="0"/>
      <w:marTop w:val="0"/>
      <w:marBottom w:val="0"/>
      <w:divBdr>
        <w:top w:val="none" w:sz="0" w:space="0" w:color="auto"/>
        <w:left w:val="none" w:sz="0" w:space="0" w:color="auto"/>
        <w:bottom w:val="none" w:sz="0" w:space="0" w:color="auto"/>
        <w:right w:val="none" w:sz="0" w:space="0" w:color="auto"/>
      </w:divBdr>
    </w:div>
    <w:div w:id="1480534877">
      <w:bodyDiv w:val="1"/>
      <w:marLeft w:val="0"/>
      <w:marRight w:val="0"/>
      <w:marTop w:val="0"/>
      <w:marBottom w:val="0"/>
      <w:divBdr>
        <w:top w:val="none" w:sz="0" w:space="0" w:color="auto"/>
        <w:left w:val="none" w:sz="0" w:space="0" w:color="auto"/>
        <w:bottom w:val="none" w:sz="0" w:space="0" w:color="auto"/>
        <w:right w:val="none" w:sz="0" w:space="0" w:color="auto"/>
      </w:divBdr>
    </w:div>
    <w:div w:id="1634022717">
      <w:bodyDiv w:val="1"/>
      <w:marLeft w:val="0"/>
      <w:marRight w:val="0"/>
      <w:marTop w:val="0"/>
      <w:marBottom w:val="0"/>
      <w:divBdr>
        <w:top w:val="none" w:sz="0" w:space="0" w:color="auto"/>
        <w:left w:val="none" w:sz="0" w:space="0" w:color="auto"/>
        <w:bottom w:val="none" w:sz="0" w:space="0" w:color="auto"/>
        <w:right w:val="none" w:sz="0" w:space="0" w:color="auto"/>
      </w:divBdr>
    </w:div>
    <w:div w:id="1669215048">
      <w:bodyDiv w:val="1"/>
      <w:marLeft w:val="0"/>
      <w:marRight w:val="0"/>
      <w:marTop w:val="0"/>
      <w:marBottom w:val="0"/>
      <w:divBdr>
        <w:top w:val="none" w:sz="0" w:space="0" w:color="auto"/>
        <w:left w:val="none" w:sz="0" w:space="0" w:color="auto"/>
        <w:bottom w:val="none" w:sz="0" w:space="0" w:color="auto"/>
        <w:right w:val="none" w:sz="0" w:space="0" w:color="auto"/>
      </w:divBdr>
    </w:div>
    <w:div w:id="1671252655">
      <w:bodyDiv w:val="1"/>
      <w:marLeft w:val="0"/>
      <w:marRight w:val="0"/>
      <w:marTop w:val="0"/>
      <w:marBottom w:val="0"/>
      <w:divBdr>
        <w:top w:val="none" w:sz="0" w:space="0" w:color="auto"/>
        <w:left w:val="none" w:sz="0" w:space="0" w:color="auto"/>
        <w:bottom w:val="none" w:sz="0" w:space="0" w:color="auto"/>
        <w:right w:val="none" w:sz="0" w:space="0" w:color="auto"/>
      </w:divBdr>
    </w:div>
    <w:div w:id="1683318655">
      <w:bodyDiv w:val="1"/>
      <w:marLeft w:val="0"/>
      <w:marRight w:val="0"/>
      <w:marTop w:val="0"/>
      <w:marBottom w:val="0"/>
      <w:divBdr>
        <w:top w:val="none" w:sz="0" w:space="0" w:color="auto"/>
        <w:left w:val="none" w:sz="0" w:space="0" w:color="auto"/>
        <w:bottom w:val="none" w:sz="0" w:space="0" w:color="auto"/>
        <w:right w:val="none" w:sz="0" w:space="0" w:color="auto"/>
      </w:divBdr>
    </w:div>
    <w:div w:id="1711412742">
      <w:bodyDiv w:val="1"/>
      <w:marLeft w:val="0"/>
      <w:marRight w:val="0"/>
      <w:marTop w:val="0"/>
      <w:marBottom w:val="0"/>
      <w:divBdr>
        <w:top w:val="none" w:sz="0" w:space="0" w:color="auto"/>
        <w:left w:val="none" w:sz="0" w:space="0" w:color="auto"/>
        <w:bottom w:val="none" w:sz="0" w:space="0" w:color="auto"/>
        <w:right w:val="none" w:sz="0" w:space="0" w:color="auto"/>
      </w:divBdr>
    </w:div>
    <w:div w:id="1717848283">
      <w:bodyDiv w:val="1"/>
      <w:marLeft w:val="0"/>
      <w:marRight w:val="0"/>
      <w:marTop w:val="0"/>
      <w:marBottom w:val="0"/>
      <w:divBdr>
        <w:top w:val="none" w:sz="0" w:space="0" w:color="auto"/>
        <w:left w:val="none" w:sz="0" w:space="0" w:color="auto"/>
        <w:bottom w:val="none" w:sz="0" w:space="0" w:color="auto"/>
        <w:right w:val="none" w:sz="0" w:space="0" w:color="auto"/>
      </w:divBdr>
    </w:div>
    <w:div w:id="1795632243">
      <w:bodyDiv w:val="1"/>
      <w:marLeft w:val="0"/>
      <w:marRight w:val="0"/>
      <w:marTop w:val="0"/>
      <w:marBottom w:val="0"/>
      <w:divBdr>
        <w:top w:val="none" w:sz="0" w:space="0" w:color="auto"/>
        <w:left w:val="none" w:sz="0" w:space="0" w:color="auto"/>
        <w:bottom w:val="none" w:sz="0" w:space="0" w:color="auto"/>
        <w:right w:val="none" w:sz="0" w:space="0" w:color="auto"/>
      </w:divBdr>
    </w:div>
    <w:div w:id="1797798383">
      <w:bodyDiv w:val="1"/>
      <w:marLeft w:val="0"/>
      <w:marRight w:val="0"/>
      <w:marTop w:val="0"/>
      <w:marBottom w:val="0"/>
      <w:divBdr>
        <w:top w:val="none" w:sz="0" w:space="0" w:color="auto"/>
        <w:left w:val="none" w:sz="0" w:space="0" w:color="auto"/>
        <w:bottom w:val="none" w:sz="0" w:space="0" w:color="auto"/>
        <w:right w:val="none" w:sz="0" w:space="0" w:color="auto"/>
      </w:divBdr>
    </w:div>
    <w:div w:id="1912735557">
      <w:bodyDiv w:val="1"/>
      <w:marLeft w:val="0"/>
      <w:marRight w:val="0"/>
      <w:marTop w:val="0"/>
      <w:marBottom w:val="0"/>
      <w:divBdr>
        <w:top w:val="none" w:sz="0" w:space="0" w:color="auto"/>
        <w:left w:val="none" w:sz="0" w:space="0" w:color="auto"/>
        <w:bottom w:val="none" w:sz="0" w:space="0" w:color="auto"/>
        <w:right w:val="none" w:sz="0" w:space="0" w:color="auto"/>
      </w:divBdr>
    </w:div>
    <w:div w:id="1954747301">
      <w:bodyDiv w:val="1"/>
      <w:marLeft w:val="0"/>
      <w:marRight w:val="0"/>
      <w:marTop w:val="0"/>
      <w:marBottom w:val="0"/>
      <w:divBdr>
        <w:top w:val="none" w:sz="0" w:space="0" w:color="auto"/>
        <w:left w:val="none" w:sz="0" w:space="0" w:color="auto"/>
        <w:bottom w:val="none" w:sz="0" w:space="0" w:color="auto"/>
        <w:right w:val="none" w:sz="0" w:space="0" w:color="auto"/>
      </w:divBdr>
    </w:div>
    <w:div w:id="1986816184">
      <w:bodyDiv w:val="1"/>
      <w:marLeft w:val="0"/>
      <w:marRight w:val="0"/>
      <w:marTop w:val="0"/>
      <w:marBottom w:val="0"/>
      <w:divBdr>
        <w:top w:val="none" w:sz="0" w:space="0" w:color="auto"/>
        <w:left w:val="none" w:sz="0" w:space="0" w:color="auto"/>
        <w:bottom w:val="none" w:sz="0" w:space="0" w:color="auto"/>
        <w:right w:val="none" w:sz="0" w:space="0" w:color="auto"/>
      </w:divBdr>
    </w:div>
    <w:div w:id="2022657793">
      <w:bodyDiv w:val="1"/>
      <w:marLeft w:val="0"/>
      <w:marRight w:val="0"/>
      <w:marTop w:val="0"/>
      <w:marBottom w:val="0"/>
      <w:divBdr>
        <w:top w:val="none" w:sz="0" w:space="0" w:color="auto"/>
        <w:left w:val="none" w:sz="0" w:space="0" w:color="auto"/>
        <w:bottom w:val="none" w:sz="0" w:space="0" w:color="auto"/>
        <w:right w:val="none" w:sz="0" w:space="0" w:color="auto"/>
      </w:divBdr>
    </w:div>
    <w:div w:id="2025546564">
      <w:bodyDiv w:val="1"/>
      <w:marLeft w:val="0"/>
      <w:marRight w:val="0"/>
      <w:marTop w:val="0"/>
      <w:marBottom w:val="0"/>
      <w:divBdr>
        <w:top w:val="none" w:sz="0" w:space="0" w:color="auto"/>
        <w:left w:val="none" w:sz="0" w:space="0" w:color="auto"/>
        <w:bottom w:val="none" w:sz="0" w:space="0" w:color="auto"/>
        <w:right w:val="none" w:sz="0" w:space="0" w:color="auto"/>
      </w:divBdr>
    </w:div>
    <w:div w:id="208969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SIMITI\AUDITOR.xlsm" TargetMode="External"/><Relationship Id="rId13" Type="http://schemas.openxmlformats.org/officeDocument/2006/relationships/hyperlink" Target="file:///C:\SIMITI\AUDITOR.xlsm" TargetMode="External"/><Relationship Id="rId18" Type="http://schemas.openxmlformats.org/officeDocument/2006/relationships/hyperlink" Target="file:///C:\SIMITI\AUDITOR.xls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C:\SIMITI\AUDITOR.xlsm" TargetMode="External"/><Relationship Id="rId17" Type="http://schemas.openxmlformats.org/officeDocument/2006/relationships/hyperlink" Target="file:///C:\SIMITI\AUDITOR.xlsm" TargetMode="External"/><Relationship Id="rId2" Type="http://schemas.openxmlformats.org/officeDocument/2006/relationships/numbering" Target="numbering.xml"/><Relationship Id="rId16" Type="http://schemas.openxmlformats.org/officeDocument/2006/relationships/hyperlink" Target="file:///C:\SIMITI\AUDITOR.xlsm" TargetMode="External"/><Relationship Id="rId20" Type="http://schemas.openxmlformats.org/officeDocument/2006/relationships/hyperlink" Target="file:///C:\SIMITI\AUDITOR.xls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SIMITI\AUDITOR.xls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SIMITI\AUDITOR.xlsm" TargetMode="External"/><Relationship Id="rId23" Type="http://schemas.openxmlformats.org/officeDocument/2006/relationships/fontTable" Target="fontTable.xml"/><Relationship Id="rId10" Type="http://schemas.openxmlformats.org/officeDocument/2006/relationships/hyperlink" Target="file:///C:\SIMITI\AUDITOR.xlsm" TargetMode="External"/><Relationship Id="rId19" Type="http://schemas.openxmlformats.org/officeDocument/2006/relationships/hyperlink" Target="file:///C:\SIMITI\AUDITOR.xlsm" TargetMode="External"/><Relationship Id="rId4" Type="http://schemas.openxmlformats.org/officeDocument/2006/relationships/settings" Target="settings.xml"/><Relationship Id="rId9" Type="http://schemas.openxmlformats.org/officeDocument/2006/relationships/hyperlink" Target="file:///C:\SIMITI\AUDITOR.xlsm" TargetMode="External"/><Relationship Id="rId14" Type="http://schemas.openxmlformats.org/officeDocument/2006/relationships/hyperlink" Target="file:///C:\SIMITI\AUDITOR.xls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ntraloria@contraloriadebolivar.gov.co" TargetMode="External"/><Relationship Id="rId1" Type="http://schemas.openxmlformats.org/officeDocument/2006/relationships/hyperlink" Target="http://www.contraloriadebolivar.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9DEA50-B996-4877-9F82-426EC0A7C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1</Pages>
  <Words>5636</Words>
  <Characters>31001</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56</cp:revision>
  <cp:lastPrinted>2013-08-13T20:55:00Z</cp:lastPrinted>
  <dcterms:created xsi:type="dcterms:W3CDTF">2012-04-30T16:02:00Z</dcterms:created>
  <dcterms:modified xsi:type="dcterms:W3CDTF">2014-06-27T16:32:00Z</dcterms:modified>
</cp:coreProperties>
</file>