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D30FC" w14:textId="77777777" w:rsidR="00711C15" w:rsidRDefault="00AC5175" w:rsidP="00711C15">
      <w:pPr>
        <w:jc w:val="center"/>
        <w:rPr>
          <w:sz w:val="36"/>
          <w:szCs w:val="36"/>
        </w:rPr>
      </w:pPr>
      <w:r>
        <w:rPr>
          <w:sz w:val="36"/>
          <w:szCs w:val="36"/>
        </w:rPr>
        <w:t xml:space="preserve"> </w:t>
      </w:r>
    </w:p>
    <w:p w14:paraId="337D175A" w14:textId="77777777" w:rsidR="005721B9" w:rsidRDefault="005721B9" w:rsidP="005721B9">
      <w:pPr>
        <w:spacing w:after="0" w:line="240" w:lineRule="auto"/>
        <w:jc w:val="center"/>
        <w:rPr>
          <w:b/>
          <w:sz w:val="38"/>
          <w:szCs w:val="38"/>
        </w:rPr>
      </w:pPr>
      <w:r>
        <w:rPr>
          <w:b/>
          <w:sz w:val="38"/>
          <w:szCs w:val="38"/>
        </w:rPr>
        <w:t>INF</w:t>
      </w:r>
      <w:r w:rsidR="002140F6">
        <w:rPr>
          <w:b/>
          <w:sz w:val="38"/>
          <w:szCs w:val="38"/>
        </w:rPr>
        <w:t>ORME SOBRE PETICIONES, QUEJAS,</w:t>
      </w:r>
      <w:r w:rsidR="001E593F">
        <w:rPr>
          <w:b/>
          <w:sz w:val="38"/>
          <w:szCs w:val="38"/>
        </w:rPr>
        <w:t xml:space="preserve"> RECLAMOS</w:t>
      </w:r>
      <w:r w:rsidR="002140F6">
        <w:rPr>
          <w:b/>
          <w:sz w:val="38"/>
          <w:szCs w:val="38"/>
        </w:rPr>
        <w:t>,</w:t>
      </w:r>
    </w:p>
    <w:p w14:paraId="60F5AF6F" w14:textId="77777777" w:rsidR="002140F6" w:rsidRDefault="002140F6" w:rsidP="005721B9">
      <w:pPr>
        <w:spacing w:after="0" w:line="240" w:lineRule="auto"/>
        <w:jc w:val="center"/>
        <w:rPr>
          <w:b/>
          <w:sz w:val="38"/>
          <w:szCs w:val="38"/>
        </w:rPr>
      </w:pPr>
      <w:r>
        <w:rPr>
          <w:b/>
          <w:sz w:val="38"/>
          <w:szCs w:val="38"/>
        </w:rPr>
        <w:t>SUGERENCIAS Y DENUNCIAS</w:t>
      </w:r>
    </w:p>
    <w:p w14:paraId="4C582A10" w14:textId="77777777" w:rsidR="002140F6" w:rsidRDefault="002140F6" w:rsidP="005721B9">
      <w:pPr>
        <w:spacing w:after="0" w:line="240" w:lineRule="auto"/>
        <w:jc w:val="center"/>
        <w:rPr>
          <w:b/>
          <w:sz w:val="38"/>
          <w:szCs w:val="38"/>
        </w:rPr>
      </w:pPr>
      <w:r>
        <w:rPr>
          <w:b/>
          <w:sz w:val="38"/>
          <w:szCs w:val="38"/>
        </w:rPr>
        <w:t>(PQRSD)</w:t>
      </w:r>
    </w:p>
    <w:p w14:paraId="6D528180" w14:textId="77777777" w:rsidR="005721B9" w:rsidRPr="00596FFB" w:rsidRDefault="005721B9" w:rsidP="005721B9">
      <w:pPr>
        <w:spacing w:after="0" w:line="240" w:lineRule="auto"/>
        <w:jc w:val="center"/>
        <w:rPr>
          <w:b/>
          <w:sz w:val="38"/>
          <w:szCs w:val="38"/>
        </w:rPr>
      </w:pPr>
    </w:p>
    <w:p w14:paraId="113EF59A" w14:textId="77777777" w:rsidR="005721B9" w:rsidRPr="00364A3C" w:rsidRDefault="00734102" w:rsidP="005721B9">
      <w:pPr>
        <w:spacing w:after="0" w:line="240" w:lineRule="auto"/>
        <w:jc w:val="center"/>
        <w:rPr>
          <w:b/>
          <w:sz w:val="36"/>
          <w:szCs w:val="36"/>
        </w:rPr>
      </w:pPr>
      <w:r>
        <w:rPr>
          <w:b/>
          <w:sz w:val="36"/>
          <w:szCs w:val="36"/>
        </w:rPr>
        <w:t>ENERO</w:t>
      </w:r>
      <w:r w:rsidR="0062265C">
        <w:rPr>
          <w:b/>
          <w:sz w:val="36"/>
          <w:szCs w:val="36"/>
        </w:rPr>
        <w:t>-DICIEMBRE</w:t>
      </w:r>
      <w:r>
        <w:rPr>
          <w:b/>
          <w:sz w:val="36"/>
          <w:szCs w:val="36"/>
        </w:rPr>
        <w:t xml:space="preserve"> DE 2021</w:t>
      </w:r>
    </w:p>
    <w:p w14:paraId="3760D037" w14:textId="77777777" w:rsidR="005721B9" w:rsidRDefault="005721B9" w:rsidP="005721B9">
      <w:pPr>
        <w:spacing w:after="0" w:line="240" w:lineRule="auto"/>
        <w:jc w:val="center"/>
        <w:rPr>
          <w:b/>
          <w:sz w:val="38"/>
          <w:szCs w:val="38"/>
        </w:rPr>
      </w:pPr>
    </w:p>
    <w:p w14:paraId="18209B76" w14:textId="77777777" w:rsidR="005721B9" w:rsidRDefault="005721B9" w:rsidP="005721B9">
      <w:pPr>
        <w:spacing w:after="0" w:line="240" w:lineRule="auto"/>
        <w:jc w:val="center"/>
        <w:rPr>
          <w:b/>
          <w:sz w:val="38"/>
          <w:szCs w:val="38"/>
        </w:rPr>
      </w:pPr>
    </w:p>
    <w:p w14:paraId="35F8AA4D" w14:textId="77777777" w:rsidR="005721B9" w:rsidRDefault="005721B9" w:rsidP="005721B9">
      <w:pPr>
        <w:spacing w:after="0" w:line="240" w:lineRule="auto"/>
        <w:jc w:val="center"/>
        <w:rPr>
          <w:b/>
          <w:sz w:val="38"/>
          <w:szCs w:val="38"/>
        </w:rPr>
      </w:pPr>
    </w:p>
    <w:p w14:paraId="1FAA1ACD" w14:textId="77777777" w:rsidR="005721B9" w:rsidRDefault="005721B9" w:rsidP="005721B9">
      <w:pPr>
        <w:spacing w:after="0" w:line="240" w:lineRule="auto"/>
        <w:jc w:val="center"/>
        <w:rPr>
          <w:sz w:val="28"/>
          <w:szCs w:val="28"/>
        </w:rPr>
      </w:pPr>
    </w:p>
    <w:p w14:paraId="5BD2E13E" w14:textId="77777777" w:rsidR="005721B9" w:rsidRDefault="005721B9" w:rsidP="005721B9">
      <w:pPr>
        <w:spacing w:after="0" w:line="240" w:lineRule="auto"/>
        <w:jc w:val="center"/>
        <w:rPr>
          <w:sz w:val="28"/>
          <w:szCs w:val="28"/>
        </w:rPr>
      </w:pPr>
    </w:p>
    <w:p w14:paraId="4417FF42" w14:textId="77777777" w:rsidR="005721B9" w:rsidRPr="000D6DAB" w:rsidRDefault="005721B9" w:rsidP="005721B9">
      <w:pPr>
        <w:spacing w:after="0" w:line="240" w:lineRule="auto"/>
        <w:jc w:val="center"/>
        <w:rPr>
          <w:sz w:val="28"/>
          <w:szCs w:val="28"/>
        </w:rPr>
      </w:pPr>
    </w:p>
    <w:p w14:paraId="67A86ADB" w14:textId="77777777" w:rsidR="005721B9" w:rsidRPr="00364A3C" w:rsidRDefault="005721B9" w:rsidP="005721B9">
      <w:pPr>
        <w:spacing w:after="0" w:line="240" w:lineRule="auto"/>
        <w:jc w:val="center"/>
        <w:rPr>
          <w:b/>
          <w:sz w:val="28"/>
          <w:szCs w:val="28"/>
        </w:rPr>
      </w:pPr>
      <w:r w:rsidRPr="00364A3C">
        <w:rPr>
          <w:b/>
          <w:sz w:val="28"/>
          <w:szCs w:val="28"/>
        </w:rPr>
        <w:t>LUIS ALEJANDRO ANCHIQUE LOPEZ</w:t>
      </w:r>
    </w:p>
    <w:p w14:paraId="43183245" w14:textId="77777777" w:rsidR="005721B9" w:rsidRPr="00364A3C" w:rsidRDefault="005721B9" w:rsidP="005721B9">
      <w:pPr>
        <w:spacing w:after="0" w:line="240" w:lineRule="auto"/>
        <w:jc w:val="center"/>
        <w:rPr>
          <w:b/>
          <w:sz w:val="28"/>
          <w:szCs w:val="28"/>
        </w:rPr>
      </w:pPr>
      <w:r w:rsidRPr="00364A3C">
        <w:rPr>
          <w:b/>
          <w:sz w:val="28"/>
          <w:szCs w:val="28"/>
        </w:rPr>
        <w:t>JEFE OFICINA CONTROL INTERNO</w:t>
      </w:r>
    </w:p>
    <w:p w14:paraId="124D4B53" w14:textId="77777777" w:rsidR="005721B9" w:rsidRPr="00596FFB" w:rsidRDefault="005721B9" w:rsidP="005721B9">
      <w:pPr>
        <w:spacing w:after="0" w:line="240" w:lineRule="auto"/>
        <w:jc w:val="center"/>
        <w:rPr>
          <w:sz w:val="38"/>
          <w:szCs w:val="38"/>
        </w:rPr>
      </w:pPr>
    </w:p>
    <w:p w14:paraId="3A4F62DB" w14:textId="77777777" w:rsidR="005721B9" w:rsidRDefault="005721B9" w:rsidP="005721B9">
      <w:pPr>
        <w:spacing w:after="0"/>
        <w:jc w:val="center"/>
        <w:rPr>
          <w:sz w:val="36"/>
          <w:szCs w:val="36"/>
        </w:rPr>
      </w:pPr>
    </w:p>
    <w:p w14:paraId="12902BC6" w14:textId="77777777" w:rsidR="005721B9" w:rsidRPr="00364A3C" w:rsidRDefault="00DB492D" w:rsidP="005721B9">
      <w:pPr>
        <w:spacing w:after="0"/>
        <w:jc w:val="center"/>
        <w:rPr>
          <w:b/>
          <w:sz w:val="32"/>
          <w:szCs w:val="32"/>
        </w:rPr>
      </w:pPr>
      <w:r>
        <w:rPr>
          <w:b/>
          <w:sz w:val="32"/>
          <w:szCs w:val="32"/>
        </w:rPr>
        <w:t>OFICINA</w:t>
      </w:r>
      <w:r w:rsidR="005721B9" w:rsidRPr="00364A3C">
        <w:rPr>
          <w:b/>
          <w:sz w:val="32"/>
          <w:szCs w:val="32"/>
        </w:rPr>
        <w:t xml:space="preserve"> DE CONTROL INTERNO</w:t>
      </w:r>
    </w:p>
    <w:p w14:paraId="3FEC17F5" w14:textId="77777777" w:rsidR="005721B9" w:rsidRPr="00364A3C" w:rsidRDefault="005721B9" w:rsidP="005721B9">
      <w:pPr>
        <w:spacing w:after="0"/>
        <w:jc w:val="center"/>
        <w:rPr>
          <w:b/>
          <w:sz w:val="32"/>
          <w:szCs w:val="32"/>
        </w:rPr>
      </w:pPr>
      <w:r w:rsidRPr="00364A3C">
        <w:rPr>
          <w:b/>
          <w:sz w:val="32"/>
          <w:szCs w:val="32"/>
        </w:rPr>
        <w:t>CONTRALORIA DEPARTAMENTAL DE BOLIVAR</w:t>
      </w:r>
    </w:p>
    <w:p w14:paraId="5F5FE15A" w14:textId="77777777" w:rsidR="005721B9" w:rsidRDefault="005721B9" w:rsidP="005721B9">
      <w:pPr>
        <w:jc w:val="center"/>
        <w:rPr>
          <w:b/>
          <w:sz w:val="32"/>
          <w:szCs w:val="32"/>
        </w:rPr>
      </w:pPr>
    </w:p>
    <w:p w14:paraId="7C55213E" w14:textId="77777777" w:rsidR="005721B9" w:rsidRDefault="005721B9" w:rsidP="005721B9">
      <w:pPr>
        <w:rPr>
          <w:b/>
          <w:sz w:val="32"/>
          <w:szCs w:val="32"/>
        </w:rPr>
      </w:pPr>
    </w:p>
    <w:p w14:paraId="68E948C6" w14:textId="77777777" w:rsidR="008E65D8" w:rsidRPr="00364A3C" w:rsidRDefault="008E65D8" w:rsidP="005721B9">
      <w:pPr>
        <w:rPr>
          <w:b/>
          <w:sz w:val="32"/>
          <w:szCs w:val="32"/>
        </w:rPr>
      </w:pPr>
    </w:p>
    <w:p w14:paraId="5899BA81" w14:textId="77777777" w:rsidR="005721B9" w:rsidRPr="00F262E8" w:rsidRDefault="005721B9" w:rsidP="005721B9">
      <w:pPr>
        <w:spacing w:after="0"/>
        <w:jc w:val="center"/>
        <w:rPr>
          <w:b/>
          <w:sz w:val="32"/>
          <w:szCs w:val="32"/>
        </w:rPr>
      </w:pPr>
    </w:p>
    <w:p w14:paraId="1C94DA41" w14:textId="77777777" w:rsidR="005721B9" w:rsidRPr="00F262E8" w:rsidRDefault="0062265C" w:rsidP="005721B9">
      <w:pPr>
        <w:spacing w:after="0"/>
        <w:jc w:val="center"/>
        <w:rPr>
          <w:b/>
          <w:sz w:val="32"/>
          <w:szCs w:val="32"/>
        </w:rPr>
      </w:pPr>
      <w:r>
        <w:rPr>
          <w:b/>
          <w:sz w:val="32"/>
          <w:szCs w:val="32"/>
        </w:rPr>
        <w:t>ENERO</w:t>
      </w:r>
      <w:r w:rsidR="003B55E5">
        <w:rPr>
          <w:b/>
          <w:sz w:val="32"/>
          <w:szCs w:val="32"/>
        </w:rPr>
        <w:t xml:space="preserve"> 2022</w:t>
      </w:r>
    </w:p>
    <w:p w14:paraId="1585BEF7" w14:textId="77777777" w:rsidR="005721B9" w:rsidRDefault="005721B9" w:rsidP="007A666F">
      <w:pPr>
        <w:pStyle w:val="Ttulo2"/>
        <w:rPr>
          <w:rFonts w:ascii="Arial" w:hAnsi="Arial" w:cs="Arial"/>
          <w:b w:val="0"/>
          <w:sz w:val="24"/>
          <w:szCs w:val="24"/>
        </w:rPr>
      </w:pPr>
    </w:p>
    <w:p w14:paraId="46FBCAEB" w14:textId="77777777" w:rsidR="007B247E" w:rsidRPr="008B567A" w:rsidRDefault="00C62F34" w:rsidP="007B247E">
      <w:pPr>
        <w:pStyle w:val="TDC2"/>
        <w:tabs>
          <w:tab w:val="right" w:pos="8828"/>
        </w:tabs>
        <w:outlineLvl w:val="1"/>
        <w:rPr>
          <w:rFonts w:eastAsiaTheme="minorEastAsia" w:cstheme="minorBidi"/>
          <w:b w:val="0"/>
          <w:bCs w:val="0"/>
          <w:noProof/>
          <w:sz w:val="22"/>
          <w:szCs w:val="22"/>
          <w:lang w:eastAsia="es-CO"/>
        </w:rPr>
      </w:pPr>
      <w:r>
        <w:rPr>
          <w:rFonts w:ascii="Arial" w:hAnsi="Arial" w:cs="Arial"/>
          <w:b w:val="0"/>
          <w:sz w:val="24"/>
          <w:szCs w:val="24"/>
        </w:rPr>
        <w:fldChar w:fldCharType="begin"/>
      </w:r>
      <w:r>
        <w:rPr>
          <w:rFonts w:ascii="Arial" w:hAnsi="Arial" w:cs="Arial"/>
          <w:b w:val="0"/>
          <w:sz w:val="24"/>
          <w:szCs w:val="24"/>
        </w:rPr>
        <w:instrText xml:space="preserve"> TOC \o "1-2" \h \z \u </w:instrText>
      </w:r>
      <w:r>
        <w:rPr>
          <w:rFonts w:ascii="Arial" w:hAnsi="Arial" w:cs="Arial"/>
          <w:b w:val="0"/>
          <w:sz w:val="24"/>
          <w:szCs w:val="24"/>
        </w:rPr>
        <w:fldChar w:fldCharType="separate"/>
      </w:r>
      <w:r w:rsidRPr="008B567A">
        <w:rPr>
          <w:rStyle w:val="Hipervnculo"/>
          <w:noProof/>
        </w:rPr>
        <w:fldChar w:fldCharType="begin"/>
      </w:r>
      <w:r w:rsidRPr="008B567A">
        <w:rPr>
          <w:rStyle w:val="Hipervnculo"/>
          <w:noProof/>
        </w:rPr>
        <w:instrText xml:space="preserve"> </w:instrText>
      </w:r>
      <w:r w:rsidRPr="008B567A">
        <w:rPr>
          <w:noProof/>
        </w:rPr>
        <w:instrText>HYPERLINK \l "_Toc524348602"</w:instrText>
      </w:r>
      <w:r w:rsidRPr="008B567A">
        <w:rPr>
          <w:rStyle w:val="Hipervnculo"/>
          <w:noProof/>
        </w:rPr>
        <w:instrText xml:space="preserve"> </w:instrText>
      </w:r>
      <w:r w:rsidRPr="008B567A">
        <w:rPr>
          <w:rStyle w:val="Hipervnculo"/>
          <w:noProof/>
        </w:rPr>
        <w:fldChar w:fldCharType="separate"/>
      </w:r>
    </w:p>
    <w:sdt>
      <w:sdtPr>
        <w:rPr>
          <w:rFonts w:asciiTheme="minorHAnsi" w:eastAsiaTheme="minorHAnsi" w:hAnsiTheme="minorHAnsi" w:cstheme="minorBidi"/>
          <w:b w:val="0"/>
          <w:bCs w:val="0"/>
          <w:noProof/>
          <w:color w:val="auto"/>
          <w:sz w:val="22"/>
          <w:szCs w:val="22"/>
          <w:lang w:val="es-ES" w:eastAsia="en-US"/>
        </w:rPr>
        <w:id w:val="1735356752"/>
        <w:docPartObj>
          <w:docPartGallery w:val="Table of Contents"/>
          <w:docPartUnique/>
        </w:docPartObj>
      </w:sdtPr>
      <w:sdtEndPr>
        <w:rPr>
          <w:i/>
        </w:rPr>
      </w:sdtEndPr>
      <w:sdtContent>
        <w:p w14:paraId="44A47442" w14:textId="77777777" w:rsidR="007B247E" w:rsidRPr="003A79FE" w:rsidRDefault="003A79FE">
          <w:pPr>
            <w:pStyle w:val="TtuloTDC"/>
            <w:rPr>
              <w:rFonts w:ascii="Arial" w:hAnsi="Arial" w:cs="Arial"/>
              <w:i/>
              <w:noProof/>
              <w:sz w:val="24"/>
              <w:szCs w:val="24"/>
            </w:rPr>
          </w:pPr>
          <w:r w:rsidRPr="003A79FE">
            <w:rPr>
              <w:rFonts w:ascii="Arial" w:hAnsi="Arial" w:cs="Arial"/>
              <w:i/>
              <w:noProof/>
              <w:sz w:val="24"/>
              <w:szCs w:val="24"/>
              <w:lang w:val="es-ES"/>
            </w:rPr>
            <w:t>TABLA DE CONTENIDO</w:t>
          </w:r>
        </w:p>
        <w:p w14:paraId="740CEE7A" w14:textId="77777777" w:rsidR="007B247E" w:rsidRPr="00C91590" w:rsidRDefault="007B247E" w:rsidP="007B247E">
          <w:pPr>
            <w:pStyle w:val="TDC2"/>
            <w:tabs>
              <w:tab w:val="right" w:pos="8828"/>
            </w:tabs>
            <w:rPr>
              <w:rFonts w:ascii="Arial" w:eastAsiaTheme="minorEastAsia" w:hAnsi="Arial" w:cs="Arial"/>
              <w:b w:val="0"/>
              <w:bCs w:val="0"/>
              <w:i/>
              <w:noProof/>
              <w:sz w:val="22"/>
              <w:szCs w:val="22"/>
              <w:lang w:eastAsia="es-CO"/>
            </w:rPr>
          </w:pPr>
          <w:r w:rsidRPr="00C91590">
            <w:rPr>
              <w:i/>
              <w:noProof/>
              <w:sz w:val="22"/>
              <w:szCs w:val="22"/>
            </w:rPr>
            <w:fldChar w:fldCharType="begin"/>
          </w:r>
          <w:r w:rsidRPr="00C91590">
            <w:rPr>
              <w:i/>
              <w:noProof/>
              <w:sz w:val="22"/>
              <w:szCs w:val="22"/>
            </w:rPr>
            <w:instrText xml:space="preserve"> TOC \o "1-3" \h \z \u </w:instrText>
          </w:r>
          <w:r w:rsidRPr="00C91590">
            <w:rPr>
              <w:i/>
              <w:noProof/>
              <w:sz w:val="22"/>
              <w:szCs w:val="22"/>
            </w:rPr>
            <w:fldChar w:fldCharType="separate"/>
          </w:r>
        </w:p>
        <w:p w14:paraId="2F25AABE" w14:textId="77777777" w:rsidR="007B247E" w:rsidRPr="00C91590" w:rsidRDefault="00AC77A7">
          <w:pPr>
            <w:pStyle w:val="TDC2"/>
            <w:tabs>
              <w:tab w:val="right" w:pos="8828"/>
            </w:tabs>
            <w:rPr>
              <w:rFonts w:ascii="Arial" w:eastAsiaTheme="minorEastAsia" w:hAnsi="Arial" w:cs="Arial"/>
              <w:b w:val="0"/>
              <w:bCs w:val="0"/>
              <w:i/>
              <w:noProof/>
              <w:sz w:val="22"/>
              <w:szCs w:val="22"/>
              <w:lang w:eastAsia="es-CO"/>
            </w:rPr>
          </w:pPr>
          <w:hyperlink w:anchor="_Toc524349354" w:history="1">
            <w:r w:rsidR="007B247E" w:rsidRPr="00C91590">
              <w:rPr>
                <w:rStyle w:val="Hipervnculo"/>
                <w:rFonts w:ascii="Arial" w:hAnsi="Arial" w:cs="Arial"/>
                <w:i/>
                <w:noProof/>
                <w:sz w:val="22"/>
                <w:szCs w:val="22"/>
              </w:rPr>
              <w:t>INTRODUCCIÓN</w:t>
            </w:r>
            <w:r w:rsidR="007B247E" w:rsidRPr="00C91590">
              <w:rPr>
                <w:rFonts w:ascii="Arial" w:hAnsi="Arial" w:cs="Arial"/>
                <w:i/>
                <w:noProof/>
                <w:webHidden/>
                <w:sz w:val="22"/>
                <w:szCs w:val="22"/>
              </w:rPr>
              <w:tab/>
            </w:r>
            <w:r w:rsidR="007B247E" w:rsidRPr="00C91590">
              <w:rPr>
                <w:rFonts w:ascii="Arial" w:hAnsi="Arial" w:cs="Arial"/>
                <w:i/>
                <w:noProof/>
                <w:webHidden/>
                <w:sz w:val="22"/>
                <w:szCs w:val="22"/>
              </w:rPr>
              <w:fldChar w:fldCharType="begin"/>
            </w:r>
            <w:r w:rsidR="007B247E" w:rsidRPr="00C91590">
              <w:rPr>
                <w:rFonts w:ascii="Arial" w:hAnsi="Arial" w:cs="Arial"/>
                <w:i/>
                <w:noProof/>
                <w:webHidden/>
                <w:sz w:val="22"/>
                <w:szCs w:val="22"/>
              </w:rPr>
              <w:instrText xml:space="preserve"> PAGEREF _Toc524349354 \h </w:instrText>
            </w:r>
            <w:r w:rsidR="007B247E" w:rsidRPr="00C91590">
              <w:rPr>
                <w:rFonts w:ascii="Arial" w:hAnsi="Arial" w:cs="Arial"/>
                <w:i/>
                <w:noProof/>
                <w:webHidden/>
                <w:sz w:val="22"/>
                <w:szCs w:val="22"/>
              </w:rPr>
            </w:r>
            <w:r w:rsidR="007B247E" w:rsidRPr="00C91590">
              <w:rPr>
                <w:rFonts w:ascii="Arial" w:hAnsi="Arial" w:cs="Arial"/>
                <w:i/>
                <w:noProof/>
                <w:webHidden/>
                <w:sz w:val="22"/>
                <w:szCs w:val="22"/>
              </w:rPr>
              <w:fldChar w:fldCharType="separate"/>
            </w:r>
            <w:r w:rsidR="00BC157D">
              <w:rPr>
                <w:rFonts w:ascii="Arial" w:hAnsi="Arial" w:cs="Arial"/>
                <w:i/>
                <w:noProof/>
                <w:webHidden/>
                <w:sz w:val="22"/>
                <w:szCs w:val="22"/>
              </w:rPr>
              <w:t>3</w:t>
            </w:r>
            <w:r w:rsidR="007B247E" w:rsidRPr="00C91590">
              <w:rPr>
                <w:rFonts w:ascii="Arial" w:hAnsi="Arial" w:cs="Arial"/>
                <w:i/>
                <w:noProof/>
                <w:webHidden/>
                <w:sz w:val="22"/>
                <w:szCs w:val="22"/>
              </w:rPr>
              <w:fldChar w:fldCharType="end"/>
            </w:r>
          </w:hyperlink>
        </w:p>
        <w:p w14:paraId="53140E91" w14:textId="77777777" w:rsidR="007B247E" w:rsidRPr="00C91590" w:rsidRDefault="00AC77A7">
          <w:pPr>
            <w:pStyle w:val="TDC2"/>
            <w:tabs>
              <w:tab w:val="right" w:pos="8828"/>
            </w:tabs>
            <w:rPr>
              <w:rFonts w:ascii="Arial" w:eastAsiaTheme="minorEastAsia" w:hAnsi="Arial" w:cs="Arial"/>
              <w:b w:val="0"/>
              <w:bCs w:val="0"/>
              <w:i/>
              <w:noProof/>
              <w:sz w:val="22"/>
              <w:szCs w:val="22"/>
              <w:lang w:eastAsia="es-CO"/>
            </w:rPr>
          </w:pPr>
          <w:hyperlink w:anchor="_Toc524349356" w:history="1">
            <w:r w:rsidR="007B247E" w:rsidRPr="00C91590">
              <w:rPr>
                <w:rStyle w:val="Hipervnculo"/>
                <w:rFonts w:ascii="Arial" w:hAnsi="Arial" w:cs="Arial"/>
                <w:i/>
                <w:noProof/>
                <w:sz w:val="22"/>
                <w:szCs w:val="22"/>
              </w:rPr>
              <w:t>1. OBJETIVOS</w:t>
            </w:r>
            <w:r w:rsidR="007B247E" w:rsidRPr="00C91590">
              <w:rPr>
                <w:rFonts w:ascii="Arial" w:hAnsi="Arial" w:cs="Arial"/>
                <w:i/>
                <w:noProof/>
                <w:webHidden/>
                <w:sz w:val="22"/>
                <w:szCs w:val="22"/>
              </w:rPr>
              <w:tab/>
            </w:r>
            <w:r w:rsidR="007B247E" w:rsidRPr="00C91590">
              <w:rPr>
                <w:rFonts w:ascii="Arial" w:hAnsi="Arial" w:cs="Arial"/>
                <w:i/>
                <w:noProof/>
                <w:webHidden/>
                <w:sz w:val="22"/>
                <w:szCs w:val="22"/>
              </w:rPr>
              <w:fldChar w:fldCharType="begin"/>
            </w:r>
            <w:r w:rsidR="007B247E" w:rsidRPr="00C91590">
              <w:rPr>
                <w:rFonts w:ascii="Arial" w:hAnsi="Arial" w:cs="Arial"/>
                <w:i/>
                <w:noProof/>
                <w:webHidden/>
                <w:sz w:val="22"/>
                <w:szCs w:val="22"/>
              </w:rPr>
              <w:instrText xml:space="preserve"> PAGEREF _Toc524349356 \h </w:instrText>
            </w:r>
            <w:r w:rsidR="007B247E" w:rsidRPr="00C91590">
              <w:rPr>
                <w:rFonts w:ascii="Arial" w:hAnsi="Arial" w:cs="Arial"/>
                <w:i/>
                <w:noProof/>
                <w:webHidden/>
                <w:sz w:val="22"/>
                <w:szCs w:val="22"/>
              </w:rPr>
            </w:r>
            <w:r w:rsidR="007B247E" w:rsidRPr="00C91590">
              <w:rPr>
                <w:rFonts w:ascii="Arial" w:hAnsi="Arial" w:cs="Arial"/>
                <w:i/>
                <w:noProof/>
                <w:webHidden/>
                <w:sz w:val="22"/>
                <w:szCs w:val="22"/>
              </w:rPr>
              <w:fldChar w:fldCharType="separate"/>
            </w:r>
            <w:r w:rsidR="00BC157D">
              <w:rPr>
                <w:rFonts w:ascii="Arial" w:hAnsi="Arial" w:cs="Arial"/>
                <w:i/>
                <w:noProof/>
                <w:webHidden/>
                <w:sz w:val="22"/>
                <w:szCs w:val="22"/>
              </w:rPr>
              <w:t>5</w:t>
            </w:r>
            <w:r w:rsidR="007B247E" w:rsidRPr="00C91590">
              <w:rPr>
                <w:rFonts w:ascii="Arial" w:hAnsi="Arial" w:cs="Arial"/>
                <w:i/>
                <w:noProof/>
                <w:webHidden/>
                <w:sz w:val="22"/>
                <w:szCs w:val="22"/>
              </w:rPr>
              <w:fldChar w:fldCharType="end"/>
            </w:r>
          </w:hyperlink>
        </w:p>
        <w:p w14:paraId="437FBED2" w14:textId="77777777" w:rsidR="007B247E" w:rsidRPr="00C91590" w:rsidRDefault="00AC77A7">
          <w:pPr>
            <w:pStyle w:val="TDC3"/>
            <w:tabs>
              <w:tab w:val="right" w:pos="8828"/>
            </w:tabs>
            <w:rPr>
              <w:rFonts w:ascii="Arial" w:eastAsiaTheme="minorEastAsia" w:hAnsi="Arial" w:cs="Arial"/>
              <w:i/>
              <w:noProof/>
              <w:sz w:val="22"/>
              <w:szCs w:val="22"/>
              <w:lang w:eastAsia="es-CO"/>
            </w:rPr>
          </w:pPr>
          <w:hyperlink w:anchor="_Toc524349357" w:history="1">
            <w:r w:rsidR="007B247E" w:rsidRPr="00C91590">
              <w:rPr>
                <w:rStyle w:val="Hipervnculo"/>
                <w:rFonts w:ascii="Arial" w:hAnsi="Arial" w:cs="Arial"/>
                <w:i/>
                <w:noProof/>
                <w:sz w:val="22"/>
                <w:szCs w:val="22"/>
              </w:rPr>
              <w:t>1.1. GENERAL</w:t>
            </w:r>
            <w:r w:rsidR="007B247E" w:rsidRPr="00C91590">
              <w:rPr>
                <w:rFonts w:ascii="Arial" w:hAnsi="Arial" w:cs="Arial"/>
                <w:i/>
                <w:noProof/>
                <w:webHidden/>
                <w:sz w:val="22"/>
                <w:szCs w:val="22"/>
              </w:rPr>
              <w:tab/>
            </w:r>
            <w:r w:rsidR="007B247E" w:rsidRPr="00C91590">
              <w:rPr>
                <w:rFonts w:ascii="Arial" w:hAnsi="Arial" w:cs="Arial"/>
                <w:i/>
                <w:noProof/>
                <w:webHidden/>
                <w:sz w:val="22"/>
                <w:szCs w:val="22"/>
              </w:rPr>
              <w:fldChar w:fldCharType="begin"/>
            </w:r>
            <w:r w:rsidR="007B247E" w:rsidRPr="00C91590">
              <w:rPr>
                <w:rFonts w:ascii="Arial" w:hAnsi="Arial" w:cs="Arial"/>
                <w:i/>
                <w:noProof/>
                <w:webHidden/>
                <w:sz w:val="22"/>
                <w:szCs w:val="22"/>
              </w:rPr>
              <w:instrText xml:space="preserve"> PAGEREF _Toc524349357 \h </w:instrText>
            </w:r>
            <w:r w:rsidR="007B247E" w:rsidRPr="00C91590">
              <w:rPr>
                <w:rFonts w:ascii="Arial" w:hAnsi="Arial" w:cs="Arial"/>
                <w:i/>
                <w:noProof/>
                <w:webHidden/>
                <w:sz w:val="22"/>
                <w:szCs w:val="22"/>
              </w:rPr>
            </w:r>
            <w:r w:rsidR="007B247E" w:rsidRPr="00C91590">
              <w:rPr>
                <w:rFonts w:ascii="Arial" w:hAnsi="Arial" w:cs="Arial"/>
                <w:i/>
                <w:noProof/>
                <w:webHidden/>
                <w:sz w:val="22"/>
                <w:szCs w:val="22"/>
              </w:rPr>
              <w:fldChar w:fldCharType="separate"/>
            </w:r>
            <w:r w:rsidR="00BC157D">
              <w:rPr>
                <w:rFonts w:ascii="Arial" w:hAnsi="Arial" w:cs="Arial"/>
                <w:i/>
                <w:noProof/>
                <w:webHidden/>
                <w:sz w:val="22"/>
                <w:szCs w:val="22"/>
              </w:rPr>
              <w:t>5</w:t>
            </w:r>
            <w:r w:rsidR="007B247E" w:rsidRPr="00C91590">
              <w:rPr>
                <w:rFonts w:ascii="Arial" w:hAnsi="Arial" w:cs="Arial"/>
                <w:i/>
                <w:noProof/>
                <w:webHidden/>
                <w:sz w:val="22"/>
                <w:szCs w:val="22"/>
              </w:rPr>
              <w:fldChar w:fldCharType="end"/>
            </w:r>
          </w:hyperlink>
        </w:p>
        <w:p w14:paraId="16C85895" w14:textId="77777777" w:rsidR="007B247E" w:rsidRPr="00C91590" w:rsidRDefault="00AC77A7">
          <w:pPr>
            <w:pStyle w:val="TDC3"/>
            <w:tabs>
              <w:tab w:val="right" w:pos="8828"/>
            </w:tabs>
            <w:rPr>
              <w:rFonts w:ascii="Arial" w:eastAsiaTheme="minorEastAsia" w:hAnsi="Arial" w:cs="Arial"/>
              <w:i/>
              <w:noProof/>
              <w:sz w:val="22"/>
              <w:szCs w:val="22"/>
              <w:lang w:eastAsia="es-CO"/>
            </w:rPr>
          </w:pPr>
          <w:hyperlink w:anchor="_Toc524349359" w:history="1">
            <w:r w:rsidR="007B247E" w:rsidRPr="00C91590">
              <w:rPr>
                <w:rStyle w:val="Hipervnculo"/>
                <w:rFonts w:ascii="Arial" w:hAnsi="Arial" w:cs="Arial"/>
                <w:i/>
                <w:noProof/>
                <w:sz w:val="22"/>
                <w:szCs w:val="22"/>
              </w:rPr>
              <w:t>1.2. ESPECIFICOS</w:t>
            </w:r>
            <w:r w:rsidR="007B247E" w:rsidRPr="00C91590">
              <w:rPr>
                <w:rFonts w:ascii="Arial" w:hAnsi="Arial" w:cs="Arial"/>
                <w:i/>
                <w:noProof/>
                <w:webHidden/>
                <w:sz w:val="22"/>
                <w:szCs w:val="22"/>
              </w:rPr>
              <w:tab/>
            </w:r>
            <w:r w:rsidR="007B247E" w:rsidRPr="00C91590">
              <w:rPr>
                <w:rFonts w:ascii="Arial" w:hAnsi="Arial" w:cs="Arial"/>
                <w:i/>
                <w:noProof/>
                <w:webHidden/>
                <w:sz w:val="22"/>
                <w:szCs w:val="22"/>
              </w:rPr>
              <w:fldChar w:fldCharType="begin"/>
            </w:r>
            <w:r w:rsidR="007B247E" w:rsidRPr="00C91590">
              <w:rPr>
                <w:rFonts w:ascii="Arial" w:hAnsi="Arial" w:cs="Arial"/>
                <w:i/>
                <w:noProof/>
                <w:webHidden/>
                <w:sz w:val="22"/>
                <w:szCs w:val="22"/>
              </w:rPr>
              <w:instrText xml:space="preserve"> PAGEREF _Toc524349359 \h </w:instrText>
            </w:r>
            <w:r w:rsidR="007B247E" w:rsidRPr="00C91590">
              <w:rPr>
                <w:rFonts w:ascii="Arial" w:hAnsi="Arial" w:cs="Arial"/>
                <w:i/>
                <w:noProof/>
                <w:webHidden/>
                <w:sz w:val="22"/>
                <w:szCs w:val="22"/>
              </w:rPr>
            </w:r>
            <w:r w:rsidR="007B247E" w:rsidRPr="00C91590">
              <w:rPr>
                <w:rFonts w:ascii="Arial" w:hAnsi="Arial" w:cs="Arial"/>
                <w:i/>
                <w:noProof/>
                <w:webHidden/>
                <w:sz w:val="22"/>
                <w:szCs w:val="22"/>
              </w:rPr>
              <w:fldChar w:fldCharType="separate"/>
            </w:r>
            <w:r w:rsidR="00BC157D">
              <w:rPr>
                <w:rFonts w:ascii="Arial" w:hAnsi="Arial" w:cs="Arial"/>
                <w:i/>
                <w:noProof/>
                <w:webHidden/>
                <w:sz w:val="22"/>
                <w:szCs w:val="22"/>
              </w:rPr>
              <w:t>6</w:t>
            </w:r>
            <w:r w:rsidR="007B247E" w:rsidRPr="00C91590">
              <w:rPr>
                <w:rFonts w:ascii="Arial" w:hAnsi="Arial" w:cs="Arial"/>
                <w:i/>
                <w:noProof/>
                <w:webHidden/>
                <w:sz w:val="22"/>
                <w:szCs w:val="22"/>
              </w:rPr>
              <w:fldChar w:fldCharType="end"/>
            </w:r>
          </w:hyperlink>
        </w:p>
        <w:p w14:paraId="1EFAFAE3" w14:textId="77777777" w:rsidR="007B247E" w:rsidRPr="00C91590" w:rsidRDefault="00AC77A7">
          <w:pPr>
            <w:pStyle w:val="TDC2"/>
            <w:tabs>
              <w:tab w:val="right" w:pos="8828"/>
            </w:tabs>
            <w:rPr>
              <w:rFonts w:ascii="Arial" w:eastAsiaTheme="minorEastAsia" w:hAnsi="Arial" w:cs="Arial"/>
              <w:b w:val="0"/>
              <w:bCs w:val="0"/>
              <w:i/>
              <w:noProof/>
              <w:sz w:val="22"/>
              <w:szCs w:val="22"/>
              <w:lang w:eastAsia="es-CO"/>
            </w:rPr>
          </w:pPr>
          <w:hyperlink w:anchor="_Toc524349360" w:history="1">
            <w:r w:rsidR="007B247E" w:rsidRPr="00C91590">
              <w:rPr>
                <w:rStyle w:val="Hipervnculo"/>
                <w:rFonts w:ascii="Arial" w:hAnsi="Arial" w:cs="Arial"/>
                <w:i/>
                <w:noProof/>
                <w:sz w:val="22"/>
                <w:szCs w:val="22"/>
              </w:rPr>
              <w:t>2.  ALCANCE</w:t>
            </w:r>
            <w:r w:rsidR="007B247E" w:rsidRPr="00C91590">
              <w:rPr>
                <w:rFonts w:ascii="Arial" w:hAnsi="Arial" w:cs="Arial"/>
                <w:i/>
                <w:noProof/>
                <w:webHidden/>
                <w:sz w:val="22"/>
                <w:szCs w:val="22"/>
              </w:rPr>
              <w:tab/>
            </w:r>
            <w:r w:rsidR="007B247E" w:rsidRPr="00C91590">
              <w:rPr>
                <w:rFonts w:ascii="Arial" w:hAnsi="Arial" w:cs="Arial"/>
                <w:i/>
                <w:noProof/>
                <w:webHidden/>
                <w:sz w:val="22"/>
                <w:szCs w:val="22"/>
              </w:rPr>
              <w:fldChar w:fldCharType="begin"/>
            </w:r>
            <w:r w:rsidR="007B247E" w:rsidRPr="00C91590">
              <w:rPr>
                <w:rFonts w:ascii="Arial" w:hAnsi="Arial" w:cs="Arial"/>
                <w:i/>
                <w:noProof/>
                <w:webHidden/>
                <w:sz w:val="22"/>
                <w:szCs w:val="22"/>
              </w:rPr>
              <w:instrText xml:space="preserve"> PAGEREF _Toc524349360 \h </w:instrText>
            </w:r>
            <w:r w:rsidR="007B247E" w:rsidRPr="00C91590">
              <w:rPr>
                <w:rFonts w:ascii="Arial" w:hAnsi="Arial" w:cs="Arial"/>
                <w:i/>
                <w:noProof/>
                <w:webHidden/>
                <w:sz w:val="22"/>
                <w:szCs w:val="22"/>
              </w:rPr>
            </w:r>
            <w:r w:rsidR="007B247E" w:rsidRPr="00C91590">
              <w:rPr>
                <w:rFonts w:ascii="Arial" w:hAnsi="Arial" w:cs="Arial"/>
                <w:i/>
                <w:noProof/>
                <w:webHidden/>
                <w:sz w:val="22"/>
                <w:szCs w:val="22"/>
              </w:rPr>
              <w:fldChar w:fldCharType="separate"/>
            </w:r>
            <w:r w:rsidR="00BC157D">
              <w:rPr>
                <w:rFonts w:ascii="Arial" w:hAnsi="Arial" w:cs="Arial"/>
                <w:i/>
                <w:noProof/>
                <w:webHidden/>
                <w:sz w:val="22"/>
                <w:szCs w:val="22"/>
              </w:rPr>
              <w:t>6</w:t>
            </w:r>
            <w:r w:rsidR="007B247E" w:rsidRPr="00C91590">
              <w:rPr>
                <w:rFonts w:ascii="Arial" w:hAnsi="Arial" w:cs="Arial"/>
                <w:i/>
                <w:noProof/>
                <w:webHidden/>
                <w:sz w:val="22"/>
                <w:szCs w:val="22"/>
              </w:rPr>
              <w:fldChar w:fldCharType="end"/>
            </w:r>
          </w:hyperlink>
        </w:p>
        <w:p w14:paraId="1D779721" w14:textId="77777777" w:rsidR="007B247E" w:rsidRPr="00C91590" w:rsidRDefault="00AC77A7">
          <w:pPr>
            <w:pStyle w:val="TDC2"/>
            <w:tabs>
              <w:tab w:val="right" w:pos="8828"/>
            </w:tabs>
            <w:rPr>
              <w:rFonts w:ascii="Arial" w:eastAsiaTheme="minorEastAsia" w:hAnsi="Arial" w:cs="Arial"/>
              <w:b w:val="0"/>
              <w:bCs w:val="0"/>
              <w:i/>
              <w:noProof/>
              <w:sz w:val="22"/>
              <w:szCs w:val="22"/>
              <w:lang w:eastAsia="es-CO"/>
            </w:rPr>
          </w:pPr>
          <w:hyperlink w:anchor="_Toc524349361" w:history="1">
            <w:r w:rsidR="007B247E" w:rsidRPr="00C91590">
              <w:rPr>
                <w:rStyle w:val="Hipervnculo"/>
                <w:rFonts w:ascii="Arial" w:hAnsi="Arial" w:cs="Arial"/>
                <w:i/>
                <w:noProof/>
                <w:sz w:val="22"/>
                <w:szCs w:val="22"/>
              </w:rPr>
              <w:t>3. CRITERIOS DE EVALUACION</w:t>
            </w:r>
            <w:r w:rsidR="007B247E" w:rsidRPr="00C91590">
              <w:rPr>
                <w:rFonts w:ascii="Arial" w:hAnsi="Arial" w:cs="Arial"/>
                <w:i/>
                <w:noProof/>
                <w:webHidden/>
                <w:sz w:val="22"/>
                <w:szCs w:val="22"/>
              </w:rPr>
              <w:tab/>
            </w:r>
            <w:r w:rsidR="007B247E" w:rsidRPr="00C91590">
              <w:rPr>
                <w:rFonts w:ascii="Arial" w:hAnsi="Arial" w:cs="Arial"/>
                <w:i/>
                <w:noProof/>
                <w:webHidden/>
                <w:sz w:val="22"/>
                <w:szCs w:val="22"/>
              </w:rPr>
              <w:fldChar w:fldCharType="begin"/>
            </w:r>
            <w:r w:rsidR="007B247E" w:rsidRPr="00C91590">
              <w:rPr>
                <w:rFonts w:ascii="Arial" w:hAnsi="Arial" w:cs="Arial"/>
                <w:i/>
                <w:noProof/>
                <w:webHidden/>
                <w:sz w:val="22"/>
                <w:szCs w:val="22"/>
              </w:rPr>
              <w:instrText xml:space="preserve"> PAGEREF _Toc524349361 \h </w:instrText>
            </w:r>
            <w:r w:rsidR="007B247E" w:rsidRPr="00C91590">
              <w:rPr>
                <w:rFonts w:ascii="Arial" w:hAnsi="Arial" w:cs="Arial"/>
                <w:i/>
                <w:noProof/>
                <w:webHidden/>
                <w:sz w:val="22"/>
                <w:szCs w:val="22"/>
              </w:rPr>
            </w:r>
            <w:r w:rsidR="007B247E" w:rsidRPr="00C91590">
              <w:rPr>
                <w:rFonts w:ascii="Arial" w:hAnsi="Arial" w:cs="Arial"/>
                <w:i/>
                <w:noProof/>
                <w:webHidden/>
                <w:sz w:val="22"/>
                <w:szCs w:val="22"/>
              </w:rPr>
              <w:fldChar w:fldCharType="separate"/>
            </w:r>
            <w:r w:rsidR="00BC157D">
              <w:rPr>
                <w:rFonts w:ascii="Arial" w:hAnsi="Arial" w:cs="Arial"/>
                <w:i/>
                <w:noProof/>
                <w:webHidden/>
                <w:sz w:val="22"/>
                <w:szCs w:val="22"/>
              </w:rPr>
              <w:t>6</w:t>
            </w:r>
            <w:r w:rsidR="007B247E" w:rsidRPr="00C91590">
              <w:rPr>
                <w:rFonts w:ascii="Arial" w:hAnsi="Arial" w:cs="Arial"/>
                <w:i/>
                <w:noProof/>
                <w:webHidden/>
                <w:sz w:val="22"/>
                <w:szCs w:val="22"/>
              </w:rPr>
              <w:fldChar w:fldCharType="end"/>
            </w:r>
          </w:hyperlink>
        </w:p>
        <w:p w14:paraId="0FED9D77" w14:textId="77777777" w:rsidR="007B247E" w:rsidRPr="00C91590" w:rsidRDefault="00AC77A7">
          <w:pPr>
            <w:pStyle w:val="TDC2"/>
            <w:tabs>
              <w:tab w:val="right" w:pos="8828"/>
            </w:tabs>
            <w:rPr>
              <w:rFonts w:ascii="Arial" w:eastAsiaTheme="minorEastAsia" w:hAnsi="Arial" w:cs="Arial"/>
              <w:b w:val="0"/>
              <w:bCs w:val="0"/>
              <w:i/>
              <w:noProof/>
              <w:sz w:val="22"/>
              <w:szCs w:val="22"/>
              <w:lang w:eastAsia="es-CO"/>
            </w:rPr>
          </w:pPr>
          <w:hyperlink w:anchor="_Toc524349362" w:history="1">
            <w:r w:rsidR="007B247E" w:rsidRPr="00C91590">
              <w:rPr>
                <w:rStyle w:val="Hipervnculo"/>
                <w:rFonts w:ascii="Arial" w:hAnsi="Arial" w:cs="Arial"/>
                <w:i/>
                <w:noProof/>
                <w:sz w:val="22"/>
                <w:szCs w:val="22"/>
              </w:rPr>
              <w:t>4. INFORMACION DE LA PETICIONES, QUEJAS, RECLAMOS y SUGERENCIAS</w:t>
            </w:r>
            <w:r w:rsidR="007B247E" w:rsidRPr="00C91590">
              <w:rPr>
                <w:rFonts w:ascii="Arial" w:hAnsi="Arial" w:cs="Arial"/>
                <w:i/>
                <w:noProof/>
                <w:webHidden/>
                <w:sz w:val="22"/>
                <w:szCs w:val="22"/>
              </w:rPr>
              <w:tab/>
            </w:r>
            <w:r w:rsidR="007B247E" w:rsidRPr="00C91590">
              <w:rPr>
                <w:rFonts w:ascii="Arial" w:hAnsi="Arial" w:cs="Arial"/>
                <w:i/>
                <w:noProof/>
                <w:webHidden/>
                <w:sz w:val="22"/>
                <w:szCs w:val="22"/>
              </w:rPr>
              <w:fldChar w:fldCharType="begin"/>
            </w:r>
            <w:r w:rsidR="007B247E" w:rsidRPr="00C91590">
              <w:rPr>
                <w:rFonts w:ascii="Arial" w:hAnsi="Arial" w:cs="Arial"/>
                <w:i/>
                <w:noProof/>
                <w:webHidden/>
                <w:sz w:val="22"/>
                <w:szCs w:val="22"/>
              </w:rPr>
              <w:instrText xml:space="preserve"> PAGEREF _Toc524349362 \h </w:instrText>
            </w:r>
            <w:r w:rsidR="007B247E" w:rsidRPr="00C91590">
              <w:rPr>
                <w:rFonts w:ascii="Arial" w:hAnsi="Arial" w:cs="Arial"/>
                <w:i/>
                <w:noProof/>
                <w:webHidden/>
                <w:sz w:val="22"/>
                <w:szCs w:val="22"/>
              </w:rPr>
            </w:r>
            <w:r w:rsidR="007B247E" w:rsidRPr="00C91590">
              <w:rPr>
                <w:rFonts w:ascii="Arial" w:hAnsi="Arial" w:cs="Arial"/>
                <w:i/>
                <w:noProof/>
                <w:webHidden/>
                <w:sz w:val="22"/>
                <w:szCs w:val="22"/>
              </w:rPr>
              <w:fldChar w:fldCharType="separate"/>
            </w:r>
            <w:r w:rsidR="00BC157D">
              <w:rPr>
                <w:rFonts w:ascii="Arial" w:hAnsi="Arial" w:cs="Arial"/>
                <w:i/>
                <w:noProof/>
                <w:webHidden/>
                <w:sz w:val="22"/>
                <w:szCs w:val="22"/>
              </w:rPr>
              <w:t>6</w:t>
            </w:r>
            <w:r w:rsidR="007B247E" w:rsidRPr="00C91590">
              <w:rPr>
                <w:rFonts w:ascii="Arial" w:hAnsi="Arial" w:cs="Arial"/>
                <w:i/>
                <w:noProof/>
                <w:webHidden/>
                <w:sz w:val="22"/>
                <w:szCs w:val="22"/>
              </w:rPr>
              <w:fldChar w:fldCharType="end"/>
            </w:r>
          </w:hyperlink>
        </w:p>
        <w:p w14:paraId="29BE94DB" w14:textId="77777777" w:rsidR="007B247E" w:rsidRPr="00C91590" w:rsidRDefault="00AC77A7">
          <w:pPr>
            <w:pStyle w:val="TDC3"/>
            <w:tabs>
              <w:tab w:val="right" w:pos="8828"/>
            </w:tabs>
            <w:rPr>
              <w:rFonts w:ascii="Arial" w:eastAsiaTheme="minorEastAsia" w:hAnsi="Arial" w:cs="Arial"/>
              <w:i/>
              <w:noProof/>
              <w:sz w:val="22"/>
              <w:szCs w:val="22"/>
              <w:lang w:eastAsia="es-CO"/>
            </w:rPr>
          </w:pPr>
          <w:hyperlink w:anchor="_Toc524349364" w:history="1">
            <w:r w:rsidR="007B247E" w:rsidRPr="00C91590">
              <w:rPr>
                <w:rStyle w:val="Hipervnculo"/>
                <w:rFonts w:ascii="Arial" w:hAnsi="Arial" w:cs="Arial"/>
                <w:i/>
                <w:noProof/>
                <w:sz w:val="22"/>
                <w:szCs w:val="22"/>
              </w:rPr>
              <w:t>4.1. PQRSD RECIBIDAS POR MODALIDAD DE PETICIÓN</w:t>
            </w:r>
            <w:r w:rsidR="007B247E" w:rsidRPr="00C91590">
              <w:rPr>
                <w:rFonts w:ascii="Arial" w:hAnsi="Arial" w:cs="Arial"/>
                <w:i/>
                <w:noProof/>
                <w:webHidden/>
                <w:sz w:val="22"/>
                <w:szCs w:val="22"/>
              </w:rPr>
              <w:tab/>
            </w:r>
            <w:r w:rsidR="007B247E" w:rsidRPr="00C91590">
              <w:rPr>
                <w:rFonts w:ascii="Arial" w:hAnsi="Arial" w:cs="Arial"/>
                <w:i/>
                <w:noProof/>
                <w:webHidden/>
                <w:sz w:val="22"/>
                <w:szCs w:val="22"/>
              </w:rPr>
              <w:fldChar w:fldCharType="begin"/>
            </w:r>
            <w:r w:rsidR="007B247E" w:rsidRPr="00C91590">
              <w:rPr>
                <w:rFonts w:ascii="Arial" w:hAnsi="Arial" w:cs="Arial"/>
                <w:i/>
                <w:noProof/>
                <w:webHidden/>
                <w:sz w:val="22"/>
                <w:szCs w:val="22"/>
              </w:rPr>
              <w:instrText xml:space="preserve"> PAGEREF _Toc524349364 \h </w:instrText>
            </w:r>
            <w:r w:rsidR="007B247E" w:rsidRPr="00C91590">
              <w:rPr>
                <w:rFonts w:ascii="Arial" w:hAnsi="Arial" w:cs="Arial"/>
                <w:i/>
                <w:noProof/>
                <w:webHidden/>
                <w:sz w:val="22"/>
                <w:szCs w:val="22"/>
              </w:rPr>
            </w:r>
            <w:r w:rsidR="007B247E" w:rsidRPr="00C91590">
              <w:rPr>
                <w:rFonts w:ascii="Arial" w:hAnsi="Arial" w:cs="Arial"/>
                <w:i/>
                <w:noProof/>
                <w:webHidden/>
                <w:sz w:val="22"/>
                <w:szCs w:val="22"/>
              </w:rPr>
              <w:fldChar w:fldCharType="separate"/>
            </w:r>
            <w:r w:rsidR="00BC157D">
              <w:rPr>
                <w:rFonts w:ascii="Arial" w:hAnsi="Arial" w:cs="Arial"/>
                <w:i/>
                <w:noProof/>
                <w:webHidden/>
                <w:sz w:val="22"/>
                <w:szCs w:val="22"/>
              </w:rPr>
              <w:t>6</w:t>
            </w:r>
            <w:r w:rsidR="007B247E" w:rsidRPr="00C91590">
              <w:rPr>
                <w:rFonts w:ascii="Arial" w:hAnsi="Arial" w:cs="Arial"/>
                <w:i/>
                <w:noProof/>
                <w:webHidden/>
                <w:sz w:val="22"/>
                <w:szCs w:val="22"/>
              </w:rPr>
              <w:fldChar w:fldCharType="end"/>
            </w:r>
          </w:hyperlink>
        </w:p>
        <w:p w14:paraId="0F6158FF" w14:textId="77777777" w:rsidR="007B247E" w:rsidRPr="00C91590" w:rsidRDefault="00AC77A7">
          <w:pPr>
            <w:pStyle w:val="TDC3"/>
            <w:tabs>
              <w:tab w:val="right" w:pos="8828"/>
            </w:tabs>
            <w:rPr>
              <w:rFonts w:ascii="Arial" w:eastAsiaTheme="minorEastAsia" w:hAnsi="Arial" w:cs="Arial"/>
              <w:i/>
              <w:noProof/>
              <w:sz w:val="22"/>
              <w:szCs w:val="22"/>
              <w:lang w:eastAsia="es-CO"/>
            </w:rPr>
          </w:pPr>
          <w:hyperlink w:anchor="_Toc524349365" w:history="1">
            <w:r w:rsidR="007B247E" w:rsidRPr="00C91590">
              <w:rPr>
                <w:rStyle w:val="Hipervnculo"/>
                <w:rFonts w:ascii="Arial" w:hAnsi="Arial" w:cs="Arial"/>
                <w:i/>
                <w:noProof/>
                <w:sz w:val="22"/>
                <w:szCs w:val="22"/>
              </w:rPr>
              <w:t>4.2. RECEPCION DE PETICIONES POR MEDIOS:</w:t>
            </w:r>
            <w:r w:rsidR="007B247E" w:rsidRPr="00C91590">
              <w:rPr>
                <w:rFonts w:ascii="Arial" w:hAnsi="Arial" w:cs="Arial"/>
                <w:i/>
                <w:noProof/>
                <w:webHidden/>
                <w:sz w:val="22"/>
                <w:szCs w:val="22"/>
              </w:rPr>
              <w:tab/>
            </w:r>
            <w:r w:rsidR="007B247E" w:rsidRPr="00C91590">
              <w:rPr>
                <w:rFonts w:ascii="Arial" w:hAnsi="Arial" w:cs="Arial"/>
                <w:i/>
                <w:noProof/>
                <w:webHidden/>
                <w:sz w:val="22"/>
                <w:szCs w:val="22"/>
              </w:rPr>
              <w:fldChar w:fldCharType="begin"/>
            </w:r>
            <w:r w:rsidR="007B247E" w:rsidRPr="00C91590">
              <w:rPr>
                <w:rFonts w:ascii="Arial" w:hAnsi="Arial" w:cs="Arial"/>
                <w:i/>
                <w:noProof/>
                <w:webHidden/>
                <w:sz w:val="22"/>
                <w:szCs w:val="22"/>
              </w:rPr>
              <w:instrText xml:space="preserve"> PAGEREF _Toc524349365 \h </w:instrText>
            </w:r>
            <w:r w:rsidR="007B247E" w:rsidRPr="00C91590">
              <w:rPr>
                <w:rFonts w:ascii="Arial" w:hAnsi="Arial" w:cs="Arial"/>
                <w:i/>
                <w:noProof/>
                <w:webHidden/>
                <w:sz w:val="22"/>
                <w:szCs w:val="22"/>
              </w:rPr>
            </w:r>
            <w:r w:rsidR="007B247E" w:rsidRPr="00C91590">
              <w:rPr>
                <w:rFonts w:ascii="Arial" w:hAnsi="Arial" w:cs="Arial"/>
                <w:i/>
                <w:noProof/>
                <w:webHidden/>
                <w:sz w:val="22"/>
                <w:szCs w:val="22"/>
              </w:rPr>
              <w:fldChar w:fldCharType="separate"/>
            </w:r>
            <w:r w:rsidR="00BC157D">
              <w:rPr>
                <w:rFonts w:ascii="Arial" w:hAnsi="Arial" w:cs="Arial"/>
                <w:i/>
                <w:noProof/>
                <w:webHidden/>
                <w:sz w:val="22"/>
                <w:szCs w:val="22"/>
              </w:rPr>
              <w:t>8</w:t>
            </w:r>
            <w:r w:rsidR="007B247E" w:rsidRPr="00C91590">
              <w:rPr>
                <w:rFonts w:ascii="Arial" w:hAnsi="Arial" w:cs="Arial"/>
                <w:i/>
                <w:noProof/>
                <w:webHidden/>
                <w:sz w:val="22"/>
                <w:szCs w:val="22"/>
              </w:rPr>
              <w:fldChar w:fldCharType="end"/>
            </w:r>
          </w:hyperlink>
        </w:p>
        <w:p w14:paraId="249FF466" w14:textId="77777777" w:rsidR="007B247E" w:rsidRPr="00C91590" w:rsidRDefault="00AC77A7">
          <w:pPr>
            <w:pStyle w:val="TDC2"/>
            <w:tabs>
              <w:tab w:val="right" w:pos="8828"/>
            </w:tabs>
            <w:rPr>
              <w:rFonts w:ascii="Arial" w:eastAsiaTheme="minorEastAsia" w:hAnsi="Arial" w:cs="Arial"/>
              <w:b w:val="0"/>
              <w:bCs w:val="0"/>
              <w:i/>
              <w:noProof/>
              <w:sz w:val="22"/>
              <w:szCs w:val="22"/>
              <w:lang w:eastAsia="es-CO"/>
            </w:rPr>
          </w:pPr>
          <w:hyperlink w:anchor="_Toc524349366" w:history="1">
            <w:r w:rsidR="007B247E" w:rsidRPr="00C91590">
              <w:rPr>
                <w:rStyle w:val="Hipervnculo"/>
                <w:rFonts w:ascii="Arial" w:hAnsi="Arial" w:cs="Arial"/>
                <w:i/>
                <w:noProof/>
                <w:sz w:val="22"/>
                <w:szCs w:val="22"/>
              </w:rPr>
              <w:t>5. CONCLUSIONES</w:t>
            </w:r>
            <w:r w:rsidR="007B247E" w:rsidRPr="00C91590">
              <w:rPr>
                <w:rFonts w:ascii="Arial" w:hAnsi="Arial" w:cs="Arial"/>
                <w:i/>
                <w:noProof/>
                <w:webHidden/>
                <w:sz w:val="22"/>
                <w:szCs w:val="22"/>
              </w:rPr>
              <w:tab/>
            </w:r>
            <w:r w:rsidR="007B247E" w:rsidRPr="00C91590">
              <w:rPr>
                <w:rFonts w:ascii="Arial" w:hAnsi="Arial" w:cs="Arial"/>
                <w:i/>
                <w:noProof/>
                <w:webHidden/>
                <w:sz w:val="22"/>
                <w:szCs w:val="22"/>
              </w:rPr>
              <w:fldChar w:fldCharType="begin"/>
            </w:r>
            <w:r w:rsidR="007B247E" w:rsidRPr="00C91590">
              <w:rPr>
                <w:rFonts w:ascii="Arial" w:hAnsi="Arial" w:cs="Arial"/>
                <w:i/>
                <w:noProof/>
                <w:webHidden/>
                <w:sz w:val="22"/>
                <w:szCs w:val="22"/>
              </w:rPr>
              <w:instrText xml:space="preserve"> PAGEREF _Toc524349366 \h </w:instrText>
            </w:r>
            <w:r w:rsidR="007B247E" w:rsidRPr="00C91590">
              <w:rPr>
                <w:rFonts w:ascii="Arial" w:hAnsi="Arial" w:cs="Arial"/>
                <w:i/>
                <w:noProof/>
                <w:webHidden/>
                <w:sz w:val="22"/>
                <w:szCs w:val="22"/>
              </w:rPr>
            </w:r>
            <w:r w:rsidR="007B247E" w:rsidRPr="00C91590">
              <w:rPr>
                <w:rFonts w:ascii="Arial" w:hAnsi="Arial" w:cs="Arial"/>
                <w:i/>
                <w:noProof/>
                <w:webHidden/>
                <w:sz w:val="22"/>
                <w:szCs w:val="22"/>
              </w:rPr>
              <w:fldChar w:fldCharType="separate"/>
            </w:r>
            <w:r w:rsidR="00BC157D">
              <w:rPr>
                <w:rFonts w:ascii="Arial" w:hAnsi="Arial" w:cs="Arial"/>
                <w:i/>
                <w:noProof/>
                <w:webHidden/>
                <w:sz w:val="22"/>
                <w:szCs w:val="22"/>
              </w:rPr>
              <w:t>10</w:t>
            </w:r>
            <w:r w:rsidR="007B247E" w:rsidRPr="00C91590">
              <w:rPr>
                <w:rFonts w:ascii="Arial" w:hAnsi="Arial" w:cs="Arial"/>
                <w:i/>
                <w:noProof/>
                <w:webHidden/>
                <w:sz w:val="22"/>
                <w:szCs w:val="22"/>
              </w:rPr>
              <w:fldChar w:fldCharType="end"/>
            </w:r>
          </w:hyperlink>
        </w:p>
        <w:p w14:paraId="276FA4A7" w14:textId="77777777" w:rsidR="007B247E" w:rsidRPr="00C91590" w:rsidRDefault="00AC77A7">
          <w:pPr>
            <w:pStyle w:val="TDC2"/>
            <w:tabs>
              <w:tab w:val="right" w:pos="8828"/>
            </w:tabs>
            <w:rPr>
              <w:rFonts w:ascii="Arial" w:eastAsiaTheme="minorEastAsia" w:hAnsi="Arial" w:cs="Arial"/>
              <w:b w:val="0"/>
              <w:bCs w:val="0"/>
              <w:i/>
              <w:noProof/>
              <w:sz w:val="22"/>
              <w:szCs w:val="22"/>
              <w:lang w:eastAsia="es-CO"/>
            </w:rPr>
          </w:pPr>
          <w:hyperlink w:anchor="_Toc524349367" w:history="1">
            <w:r w:rsidR="007B247E" w:rsidRPr="00C91590">
              <w:rPr>
                <w:rStyle w:val="Hipervnculo"/>
                <w:rFonts w:ascii="Arial" w:hAnsi="Arial" w:cs="Arial"/>
                <w:i/>
                <w:noProof/>
                <w:sz w:val="22"/>
                <w:szCs w:val="22"/>
              </w:rPr>
              <w:t>6. RECOMENDACIONES</w:t>
            </w:r>
            <w:r w:rsidR="007B247E" w:rsidRPr="00C91590">
              <w:rPr>
                <w:rFonts w:ascii="Arial" w:hAnsi="Arial" w:cs="Arial"/>
                <w:i/>
                <w:noProof/>
                <w:webHidden/>
                <w:sz w:val="22"/>
                <w:szCs w:val="22"/>
              </w:rPr>
              <w:tab/>
            </w:r>
            <w:r w:rsidR="007B247E" w:rsidRPr="00C91590">
              <w:rPr>
                <w:rFonts w:ascii="Arial" w:hAnsi="Arial" w:cs="Arial"/>
                <w:i/>
                <w:noProof/>
                <w:webHidden/>
                <w:sz w:val="22"/>
                <w:szCs w:val="22"/>
              </w:rPr>
              <w:fldChar w:fldCharType="begin"/>
            </w:r>
            <w:r w:rsidR="007B247E" w:rsidRPr="00C91590">
              <w:rPr>
                <w:rFonts w:ascii="Arial" w:hAnsi="Arial" w:cs="Arial"/>
                <w:i/>
                <w:noProof/>
                <w:webHidden/>
                <w:sz w:val="22"/>
                <w:szCs w:val="22"/>
              </w:rPr>
              <w:instrText xml:space="preserve"> PAGEREF _Toc524349367 \h </w:instrText>
            </w:r>
            <w:r w:rsidR="007B247E" w:rsidRPr="00C91590">
              <w:rPr>
                <w:rFonts w:ascii="Arial" w:hAnsi="Arial" w:cs="Arial"/>
                <w:i/>
                <w:noProof/>
                <w:webHidden/>
                <w:sz w:val="22"/>
                <w:szCs w:val="22"/>
              </w:rPr>
            </w:r>
            <w:r w:rsidR="007B247E" w:rsidRPr="00C91590">
              <w:rPr>
                <w:rFonts w:ascii="Arial" w:hAnsi="Arial" w:cs="Arial"/>
                <w:i/>
                <w:noProof/>
                <w:webHidden/>
                <w:sz w:val="22"/>
                <w:szCs w:val="22"/>
              </w:rPr>
              <w:fldChar w:fldCharType="separate"/>
            </w:r>
            <w:r w:rsidR="00BC157D">
              <w:rPr>
                <w:rFonts w:ascii="Arial" w:hAnsi="Arial" w:cs="Arial"/>
                <w:i/>
                <w:noProof/>
                <w:webHidden/>
                <w:sz w:val="22"/>
                <w:szCs w:val="22"/>
              </w:rPr>
              <w:t>10</w:t>
            </w:r>
            <w:r w:rsidR="007B247E" w:rsidRPr="00C91590">
              <w:rPr>
                <w:rFonts w:ascii="Arial" w:hAnsi="Arial" w:cs="Arial"/>
                <w:i/>
                <w:noProof/>
                <w:webHidden/>
                <w:sz w:val="22"/>
                <w:szCs w:val="22"/>
              </w:rPr>
              <w:fldChar w:fldCharType="end"/>
            </w:r>
          </w:hyperlink>
        </w:p>
        <w:p w14:paraId="010C6BF8" w14:textId="77777777" w:rsidR="007B247E" w:rsidRPr="00C91590" w:rsidRDefault="007B247E">
          <w:pPr>
            <w:rPr>
              <w:i/>
              <w:noProof/>
            </w:rPr>
          </w:pPr>
          <w:r w:rsidRPr="00C91590">
            <w:rPr>
              <w:b/>
              <w:bCs/>
              <w:i/>
              <w:noProof/>
              <w:lang w:val="es-ES"/>
            </w:rPr>
            <w:fldChar w:fldCharType="end"/>
          </w:r>
        </w:p>
      </w:sdtContent>
    </w:sdt>
    <w:bookmarkStart w:id="0" w:name="_Toc524349347"/>
    <w:p w14:paraId="5496BFA4" w14:textId="77777777" w:rsidR="007A666F" w:rsidRPr="003469D1" w:rsidRDefault="00C62F34" w:rsidP="007B247E">
      <w:pPr>
        <w:pStyle w:val="TDC2"/>
        <w:tabs>
          <w:tab w:val="right" w:pos="8828"/>
        </w:tabs>
        <w:outlineLvl w:val="1"/>
        <w:rPr>
          <w:rFonts w:ascii="Arial" w:hAnsi="Arial" w:cs="Arial"/>
          <w:b w:val="0"/>
          <w:sz w:val="24"/>
          <w:szCs w:val="24"/>
        </w:rPr>
      </w:pPr>
      <w:r w:rsidRPr="008B567A">
        <w:rPr>
          <w:noProof/>
          <w:webHidden/>
        </w:rPr>
        <w:fldChar w:fldCharType="begin"/>
      </w:r>
      <w:r w:rsidRPr="008B567A">
        <w:rPr>
          <w:noProof/>
          <w:webHidden/>
        </w:rPr>
        <w:instrText xml:space="preserve"> PAGEREF _Toc524348602 \h </w:instrText>
      </w:r>
      <w:r w:rsidRPr="008B567A">
        <w:rPr>
          <w:noProof/>
          <w:webHidden/>
        </w:rPr>
      </w:r>
      <w:r w:rsidRPr="008B567A">
        <w:rPr>
          <w:noProof/>
          <w:webHidden/>
        </w:rPr>
        <w:fldChar w:fldCharType="separate"/>
      </w:r>
      <w:r w:rsidR="00BC157D">
        <w:rPr>
          <w:noProof/>
          <w:webHidden/>
        </w:rPr>
        <w:t>3</w:t>
      </w:r>
      <w:bookmarkEnd w:id="0"/>
      <w:r w:rsidRPr="008B567A">
        <w:rPr>
          <w:noProof/>
          <w:webHidden/>
        </w:rPr>
        <w:fldChar w:fldCharType="end"/>
      </w:r>
      <w:r w:rsidRPr="008B567A">
        <w:rPr>
          <w:rStyle w:val="Hipervnculo"/>
          <w:noProof/>
        </w:rPr>
        <w:fldChar w:fldCharType="end"/>
      </w:r>
      <w:r>
        <w:rPr>
          <w:rFonts w:ascii="Arial" w:hAnsi="Arial" w:cs="Arial"/>
          <w:b w:val="0"/>
          <w:sz w:val="24"/>
          <w:szCs w:val="24"/>
        </w:rPr>
        <w:fldChar w:fldCharType="end"/>
      </w:r>
    </w:p>
    <w:p w14:paraId="3642D969" w14:textId="77777777" w:rsidR="003469D1" w:rsidRDefault="003469D1" w:rsidP="00D73EBA">
      <w:pPr>
        <w:rPr>
          <w:rFonts w:ascii="Arial" w:hAnsi="Arial" w:cs="Arial"/>
          <w:b/>
          <w:sz w:val="24"/>
          <w:szCs w:val="24"/>
        </w:rPr>
      </w:pPr>
    </w:p>
    <w:p w14:paraId="3D9B667D" w14:textId="77777777" w:rsidR="00C91590" w:rsidRDefault="00C91590" w:rsidP="00D73EBA">
      <w:pPr>
        <w:rPr>
          <w:rFonts w:ascii="Arial" w:hAnsi="Arial" w:cs="Arial"/>
          <w:b/>
          <w:sz w:val="24"/>
          <w:szCs w:val="24"/>
        </w:rPr>
      </w:pPr>
    </w:p>
    <w:p w14:paraId="0DB79EFB" w14:textId="77777777" w:rsidR="00C91590" w:rsidRDefault="00C91590" w:rsidP="00D73EBA">
      <w:pPr>
        <w:rPr>
          <w:rFonts w:ascii="Arial" w:hAnsi="Arial" w:cs="Arial"/>
          <w:b/>
          <w:sz w:val="24"/>
          <w:szCs w:val="24"/>
        </w:rPr>
      </w:pPr>
    </w:p>
    <w:p w14:paraId="585AC74B" w14:textId="77777777" w:rsidR="00C91590" w:rsidRDefault="00C91590" w:rsidP="00D73EBA">
      <w:pPr>
        <w:rPr>
          <w:rFonts w:ascii="Arial" w:hAnsi="Arial" w:cs="Arial"/>
          <w:b/>
          <w:sz w:val="24"/>
          <w:szCs w:val="24"/>
        </w:rPr>
      </w:pPr>
    </w:p>
    <w:p w14:paraId="2D9C665C" w14:textId="77777777" w:rsidR="00C91590" w:rsidRDefault="00C91590" w:rsidP="00D73EBA">
      <w:pPr>
        <w:rPr>
          <w:rFonts w:ascii="Arial" w:hAnsi="Arial" w:cs="Arial"/>
          <w:b/>
          <w:sz w:val="24"/>
          <w:szCs w:val="24"/>
        </w:rPr>
      </w:pPr>
    </w:p>
    <w:p w14:paraId="640F904A" w14:textId="77777777" w:rsidR="00C91590" w:rsidRDefault="00C91590" w:rsidP="00D73EBA">
      <w:pPr>
        <w:rPr>
          <w:rFonts w:ascii="Arial" w:hAnsi="Arial" w:cs="Arial"/>
          <w:b/>
          <w:sz w:val="24"/>
          <w:szCs w:val="24"/>
        </w:rPr>
      </w:pPr>
    </w:p>
    <w:p w14:paraId="441F61EA" w14:textId="77777777" w:rsidR="00C91590" w:rsidRDefault="00C91590" w:rsidP="00D73EBA">
      <w:pPr>
        <w:rPr>
          <w:rFonts w:ascii="Arial" w:hAnsi="Arial" w:cs="Arial"/>
          <w:b/>
          <w:sz w:val="24"/>
          <w:szCs w:val="24"/>
        </w:rPr>
      </w:pPr>
    </w:p>
    <w:p w14:paraId="02FC3197" w14:textId="77777777" w:rsidR="002B0C0A" w:rsidRPr="00F81E8B" w:rsidRDefault="005721B9" w:rsidP="003A50DC">
      <w:pPr>
        <w:pStyle w:val="Ttulo2"/>
      </w:pPr>
      <w:bookmarkStart w:id="1" w:name="_Toc524348602"/>
      <w:bookmarkStart w:id="2" w:name="_Toc524349354"/>
      <w:r w:rsidRPr="00F81E8B">
        <w:lastRenderedPageBreak/>
        <w:t>INTRODUCCIÓN</w:t>
      </w:r>
      <w:bookmarkEnd w:id="1"/>
      <w:bookmarkEnd w:id="2"/>
    </w:p>
    <w:p w14:paraId="200730B2" w14:textId="77777777" w:rsidR="00602FE4" w:rsidRPr="00F81E8B" w:rsidRDefault="00602FE4" w:rsidP="00602FE4"/>
    <w:p w14:paraId="4EE3D10A" w14:textId="77777777" w:rsidR="005721B9" w:rsidRPr="00F81E8B" w:rsidRDefault="005721B9" w:rsidP="005721B9">
      <w:pPr>
        <w:jc w:val="both"/>
        <w:rPr>
          <w:rFonts w:ascii="Arial" w:hAnsi="Arial" w:cs="Arial"/>
          <w:sz w:val="24"/>
          <w:szCs w:val="24"/>
        </w:rPr>
      </w:pPr>
      <w:r w:rsidRPr="00F81E8B">
        <w:rPr>
          <w:rFonts w:ascii="Arial" w:hAnsi="Arial" w:cs="Arial"/>
          <w:sz w:val="24"/>
          <w:szCs w:val="24"/>
        </w:rPr>
        <w:t xml:space="preserve">En cumplimiento con </w:t>
      </w:r>
      <w:r w:rsidR="0062265C" w:rsidRPr="00F81E8B">
        <w:rPr>
          <w:rFonts w:ascii="Arial" w:hAnsi="Arial" w:cs="Arial"/>
          <w:sz w:val="24"/>
          <w:szCs w:val="24"/>
        </w:rPr>
        <w:t>el artículo</w:t>
      </w:r>
      <w:r w:rsidRPr="00F81E8B">
        <w:rPr>
          <w:rFonts w:ascii="Arial" w:hAnsi="Arial" w:cs="Arial"/>
          <w:sz w:val="24"/>
          <w:szCs w:val="24"/>
        </w:rPr>
        <w:t xml:space="preserve"> 76 de la Ley 1474 del 12 de julio de 2011, la Oficina de Control Interno presenta al Contralor Departam</w:t>
      </w:r>
      <w:r w:rsidR="00BF4B77" w:rsidRPr="00F81E8B">
        <w:rPr>
          <w:rFonts w:ascii="Arial" w:hAnsi="Arial" w:cs="Arial"/>
          <w:sz w:val="24"/>
          <w:szCs w:val="24"/>
        </w:rPr>
        <w:t xml:space="preserve">ental de Bolívar el informe </w:t>
      </w:r>
      <w:r w:rsidR="00903C87" w:rsidRPr="00F81E8B">
        <w:rPr>
          <w:rFonts w:ascii="Arial" w:hAnsi="Arial" w:cs="Arial"/>
          <w:sz w:val="24"/>
          <w:szCs w:val="24"/>
        </w:rPr>
        <w:t xml:space="preserve"> </w:t>
      </w:r>
      <w:r w:rsidR="00AE4ADF">
        <w:rPr>
          <w:rFonts w:ascii="Arial" w:hAnsi="Arial" w:cs="Arial"/>
          <w:sz w:val="24"/>
          <w:szCs w:val="24"/>
        </w:rPr>
        <w:t>(en este caso</w:t>
      </w:r>
      <w:r w:rsidR="00734102">
        <w:rPr>
          <w:rFonts w:ascii="Arial" w:hAnsi="Arial" w:cs="Arial"/>
          <w:sz w:val="24"/>
          <w:szCs w:val="24"/>
        </w:rPr>
        <w:t xml:space="preserve"> anual</w:t>
      </w:r>
      <w:r w:rsidR="00AE4ADF">
        <w:rPr>
          <w:rFonts w:ascii="Arial" w:hAnsi="Arial" w:cs="Arial"/>
          <w:sz w:val="24"/>
          <w:szCs w:val="24"/>
        </w:rPr>
        <w:t xml:space="preserve"> por motivo de pandemia de covid-19), </w:t>
      </w:r>
      <w:r w:rsidR="00903C87" w:rsidRPr="00F81E8B">
        <w:rPr>
          <w:rFonts w:ascii="Arial" w:hAnsi="Arial" w:cs="Arial"/>
          <w:sz w:val="24"/>
          <w:szCs w:val="24"/>
        </w:rPr>
        <w:t xml:space="preserve">de las peticiones, quejas, reclamos, sugerencia y </w:t>
      </w:r>
      <w:r w:rsidR="0062265C" w:rsidRPr="00F81E8B">
        <w:rPr>
          <w:rFonts w:ascii="Arial" w:hAnsi="Arial" w:cs="Arial"/>
          <w:sz w:val="24"/>
          <w:szCs w:val="24"/>
        </w:rPr>
        <w:t>denuncias correspondientes</w:t>
      </w:r>
      <w:r w:rsidR="00734102">
        <w:rPr>
          <w:rFonts w:ascii="Arial" w:hAnsi="Arial" w:cs="Arial"/>
          <w:sz w:val="24"/>
          <w:szCs w:val="24"/>
        </w:rPr>
        <w:t xml:space="preserve"> al período (enero</w:t>
      </w:r>
      <w:r w:rsidR="0062265C">
        <w:rPr>
          <w:rFonts w:ascii="Arial" w:hAnsi="Arial" w:cs="Arial"/>
          <w:sz w:val="24"/>
          <w:szCs w:val="24"/>
        </w:rPr>
        <w:t>-diciembre</w:t>
      </w:r>
      <w:r w:rsidR="00362CB2" w:rsidRPr="00F81E8B">
        <w:rPr>
          <w:rFonts w:ascii="Arial" w:hAnsi="Arial" w:cs="Arial"/>
          <w:sz w:val="24"/>
          <w:szCs w:val="24"/>
        </w:rPr>
        <w:t>)</w:t>
      </w:r>
      <w:r w:rsidR="00734102">
        <w:rPr>
          <w:rFonts w:ascii="Arial" w:hAnsi="Arial" w:cs="Arial"/>
          <w:sz w:val="24"/>
          <w:szCs w:val="24"/>
        </w:rPr>
        <w:t xml:space="preserve"> de 2021</w:t>
      </w:r>
      <w:r w:rsidR="0066719A" w:rsidRPr="00F81E8B">
        <w:rPr>
          <w:rFonts w:ascii="Arial" w:hAnsi="Arial" w:cs="Arial"/>
          <w:sz w:val="24"/>
          <w:szCs w:val="24"/>
        </w:rPr>
        <w:t>.</w:t>
      </w:r>
      <w:r w:rsidRPr="00F81E8B">
        <w:rPr>
          <w:rFonts w:ascii="Arial" w:hAnsi="Arial" w:cs="Arial"/>
          <w:sz w:val="24"/>
          <w:szCs w:val="24"/>
        </w:rPr>
        <w:t xml:space="preserve"> </w:t>
      </w:r>
    </w:p>
    <w:p w14:paraId="14D75C34" w14:textId="77777777" w:rsidR="00DB492D" w:rsidRPr="00F81E8B" w:rsidRDefault="00DB492D" w:rsidP="005721B9">
      <w:pPr>
        <w:jc w:val="both"/>
        <w:rPr>
          <w:rFonts w:ascii="Arial" w:hAnsi="Arial" w:cs="Arial"/>
          <w:sz w:val="24"/>
          <w:szCs w:val="24"/>
        </w:rPr>
      </w:pPr>
      <w:r w:rsidRPr="00F81E8B">
        <w:rPr>
          <w:rFonts w:ascii="Arial" w:hAnsi="Arial" w:cs="Arial"/>
          <w:sz w:val="24"/>
          <w:szCs w:val="24"/>
        </w:rPr>
        <w:t>La Ley 1474 de 2011, establece medidas pedagógicas y de formación que hacen que la política anticorrupción sea permanente y promueve la construcción de una cultura de la legalidad. De esta manera en su artículo 76, se fortalece la participación de la ciudadanía a través del Plan Anticorrupción y de Atención al Ciudadano.</w:t>
      </w:r>
    </w:p>
    <w:p w14:paraId="24F8FC20" w14:textId="77777777" w:rsidR="005721B9" w:rsidRPr="00F81E8B" w:rsidRDefault="005721B9" w:rsidP="005721B9">
      <w:pPr>
        <w:jc w:val="both"/>
        <w:rPr>
          <w:rFonts w:ascii="Arial" w:hAnsi="Arial" w:cs="Arial"/>
          <w:sz w:val="24"/>
          <w:szCs w:val="24"/>
        </w:rPr>
      </w:pPr>
      <w:r w:rsidRPr="00F81E8B">
        <w:rPr>
          <w:rFonts w:ascii="Arial" w:hAnsi="Arial" w:cs="Arial"/>
          <w:sz w:val="24"/>
          <w:szCs w:val="24"/>
        </w:rPr>
        <w:t>Con el fin de fortalecer los mecanismos que permitan una mayor interacción entre la Comunidad y la Contraloría Departamental de Bolívar se implementaron estrategias en el proceso de Aten</w:t>
      </w:r>
      <w:r w:rsidR="00DB492D" w:rsidRPr="00F81E8B">
        <w:rPr>
          <w:rFonts w:ascii="Arial" w:hAnsi="Arial" w:cs="Arial"/>
          <w:sz w:val="24"/>
          <w:szCs w:val="24"/>
        </w:rPr>
        <w:t xml:space="preserve">ción ciudadana y en el portal </w:t>
      </w:r>
      <w:r w:rsidRPr="00F81E8B">
        <w:rPr>
          <w:rFonts w:ascii="Arial" w:hAnsi="Arial" w:cs="Arial"/>
          <w:sz w:val="24"/>
          <w:szCs w:val="24"/>
        </w:rPr>
        <w:t xml:space="preserve"> </w:t>
      </w:r>
      <w:r w:rsidRPr="00F81E8B">
        <w:rPr>
          <w:rStyle w:val="CitaHTML"/>
          <w:rFonts w:ascii="Arial" w:hAnsi="Arial" w:cs="Arial"/>
          <w:color w:val="000000" w:themeColor="text1"/>
          <w:sz w:val="24"/>
          <w:szCs w:val="24"/>
        </w:rPr>
        <w:t>www.</w:t>
      </w:r>
      <w:r w:rsidRPr="00F81E8B">
        <w:rPr>
          <w:rStyle w:val="CitaHTML"/>
          <w:rFonts w:ascii="Arial" w:hAnsi="Arial" w:cs="Arial"/>
          <w:bCs/>
          <w:color w:val="000000" w:themeColor="text1"/>
          <w:sz w:val="24"/>
          <w:szCs w:val="24"/>
        </w:rPr>
        <w:t>contraloria</w:t>
      </w:r>
      <w:r w:rsidRPr="00F81E8B">
        <w:rPr>
          <w:rStyle w:val="CitaHTML"/>
          <w:rFonts w:ascii="Arial" w:hAnsi="Arial" w:cs="Arial"/>
          <w:color w:val="000000" w:themeColor="text1"/>
          <w:sz w:val="24"/>
          <w:szCs w:val="24"/>
        </w:rPr>
        <w:t>de</w:t>
      </w:r>
      <w:r w:rsidRPr="00F81E8B">
        <w:rPr>
          <w:rStyle w:val="CitaHTML"/>
          <w:rFonts w:ascii="Arial" w:hAnsi="Arial" w:cs="Arial"/>
          <w:bCs/>
          <w:color w:val="000000" w:themeColor="text1"/>
          <w:sz w:val="24"/>
          <w:szCs w:val="24"/>
        </w:rPr>
        <w:t>bolivar</w:t>
      </w:r>
      <w:r w:rsidRPr="00F81E8B">
        <w:rPr>
          <w:rStyle w:val="CitaHTML"/>
          <w:rFonts w:ascii="Arial" w:hAnsi="Arial" w:cs="Arial"/>
          <w:color w:val="000000" w:themeColor="text1"/>
          <w:sz w:val="24"/>
          <w:szCs w:val="24"/>
        </w:rPr>
        <w:t>.gov.co</w:t>
      </w:r>
      <w:r w:rsidRPr="00F81E8B">
        <w:rPr>
          <w:rFonts w:ascii="Arial" w:hAnsi="Arial" w:cs="Arial"/>
          <w:color w:val="000000" w:themeColor="text1"/>
          <w:sz w:val="24"/>
          <w:szCs w:val="24"/>
        </w:rPr>
        <w:t>.</w:t>
      </w:r>
      <w:r w:rsidRPr="00F81E8B">
        <w:rPr>
          <w:rFonts w:ascii="Arial" w:hAnsi="Arial" w:cs="Arial"/>
          <w:sz w:val="24"/>
          <w:szCs w:val="24"/>
        </w:rPr>
        <w:t xml:space="preserve"> </w:t>
      </w:r>
    </w:p>
    <w:p w14:paraId="7EED2B2B" w14:textId="77777777" w:rsidR="005721B9" w:rsidRPr="00F81E8B" w:rsidRDefault="005721B9" w:rsidP="005721B9">
      <w:pPr>
        <w:pStyle w:val="Ttulo1"/>
        <w:jc w:val="both"/>
        <w:rPr>
          <w:rFonts w:ascii="Arial" w:hAnsi="Arial" w:cs="Arial"/>
          <w:sz w:val="24"/>
          <w:szCs w:val="24"/>
        </w:rPr>
      </w:pPr>
      <w:bookmarkStart w:id="3" w:name="_Toc524348603"/>
      <w:bookmarkStart w:id="4" w:name="_Toc524349355"/>
      <w:r w:rsidRPr="00F81E8B">
        <w:rPr>
          <w:rFonts w:ascii="Arial" w:hAnsi="Arial" w:cs="Arial"/>
          <w:sz w:val="24"/>
          <w:szCs w:val="24"/>
        </w:rPr>
        <w:t>A través del menú “Servicios para el Ciudadano”, los usuarios de los servicios de la Contraloría pueden presentar sus solicitudes de</w:t>
      </w:r>
      <w:r w:rsidRPr="00F81E8B">
        <w:rPr>
          <w:rFonts w:ascii="Arial" w:hAnsi="Arial" w:cs="Arial"/>
          <w:color w:val="444444"/>
          <w:sz w:val="24"/>
          <w:szCs w:val="24"/>
        </w:rPr>
        <w:t xml:space="preserve"> derechos de petición, quejas, reclamos, sugerencias, denuncias y/o solicitud de información </w:t>
      </w:r>
      <w:r w:rsidRPr="00F81E8B">
        <w:rPr>
          <w:rFonts w:ascii="Arial" w:hAnsi="Arial" w:cs="Arial"/>
          <w:sz w:val="24"/>
          <w:szCs w:val="24"/>
        </w:rPr>
        <w:t>y obtener respuesta oportuna a sus requerimientos. El sitio web de la Contraloría Departamental de Bolívar está acorde con los lineamientos de Gobierno en Línea y las necesidades de los usuarios.</w:t>
      </w:r>
      <w:bookmarkEnd w:id="3"/>
      <w:bookmarkEnd w:id="4"/>
      <w:r w:rsidRPr="00F81E8B">
        <w:rPr>
          <w:rFonts w:ascii="Arial" w:hAnsi="Arial" w:cs="Arial"/>
          <w:sz w:val="24"/>
          <w:szCs w:val="24"/>
        </w:rPr>
        <w:t xml:space="preserve"> </w:t>
      </w:r>
    </w:p>
    <w:p w14:paraId="6B9DFEC3" w14:textId="77777777" w:rsidR="005721B9" w:rsidRPr="00F81E8B" w:rsidRDefault="005721B9" w:rsidP="005721B9">
      <w:pPr>
        <w:jc w:val="both"/>
        <w:rPr>
          <w:rFonts w:ascii="Arial" w:hAnsi="Arial" w:cs="Arial"/>
          <w:sz w:val="24"/>
          <w:szCs w:val="24"/>
        </w:rPr>
      </w:pPr>
      <w:r w:rsidRPr="00F81E8B">
        <w:rPr>
          <w:rFonts w:ascii="Arial" w:hAnsi="Arial" w:cs="Arial"/>
          <w:sz w:val="24"/>
          <w:szCs w:val="24"/>
        </w:rPr>
        <w:t xml:space="preserve">Con estas estrategias se busca generar confianza en el sector, fortalecer los mecanismos de atención ciudadana y consolidar una política activa de atención al ciudadano. </w:t>
      </w:r>
    </w:p>
    <w:p w14:paraId="27437FA5" w14:textId="77777777" w:rsidR="001D3F85" w:rsidRPr="00F81E8B" w:rsidRDefault="001D3F85" w:rsidP="001D3F85">
      <w:pPr>
        <w:pStyle w:val="Default"/>
        <w:jc w:val="both"/>
      </w:pPr>
      <w:r w:rsidRPr="00F81E8B">
        <w:t xml:space="preserve">La Oficina de control interno deberá vigilar que la atención se preste de acuerdo con las normas legales vigentes y rendirá a la administración de la entidad un informe semestral sobre el particular. </w:t>
      </w:r>
    </w:p>
    <w:p w14:paraId="638499B5" w14:textId="77777777" w:rsidR="001D3F85" w:rsidRPr="00F81E8B" w:rsidRDefault="001D3F85" w:rsidP="001D3F85">
      <w:pPr>
        <w:pStyle w:val="Default"/>
        <w:jc w:val="both"/>
      </w:pPr>
    </w:p>
    <w:p w14:paraId="71099A81" w14:textId="77777777" w:rsidR="001D3F85" w:rsidRPr="00F81E8B" w:rsidRDefault="001D3F85" w:rsidP="001D3F85">
      <w:pPr>
        <w:pStyle w:val="Default"/>
        <w:jc w:val="both"/>
      </w:pPr>
      <w:r w:rsidRPr="00F81E8B">
        <w:t xml:space="preserve">En la página web principal de toda entidad pública deberá existir una Link de </w:t>
      </w:r>
      <w:r w:rsidR="00701B05" w:rsidRPr="00F81E8B">
        <w:t xml:space="preserve">peticiones, </w:t>
      </w:r>
      <w:r w:rsidRPr="00F81E8B">
        <w:t xml:space="preserve">quejas, </w:t>
      </w:r>
      <w:r w:rsidR="00701B05" w:rsidRPr="00F81E8B">
        <w:t>reclamos, sugerencias</w:t>
      </w:r>
      <w:r w:rsidRPr="00F81E8B">
        <w:t xml:space="preserve"> </w:t>
      </w:r>
      <w:r w:rsidR="00701B05" w:rsidRPr="00F81E8B">
        <w:t xml:space="preserve">y denuncias </w:t>
      </w:r>
      <w:r w:rsidRPr="00F81E8B">
        <w:t>de fácil acceso para que los ciudadanos realicen sus come</w:t>
      </w:r>
      <w:r w:rsidR="00903C87" w:rsidRPr="00F81E8B">
        <w:t>ntarios</w:t>
      </w:r>
      <w:r w:rsidRPr="00F81E8B">
        <w:t xml:space="preserve">. </w:t>
      </w:r>
    </w:p>
    <w:p w14:paraId="18793A55" w14:textId="77777777" w:rsidR="00452467" w:rsidRPr="00F81E8B" w:rsidRDefault="00452467" w:rsidP="001D3F85">
      <w:pPr>
        <w:pStyle w:val="Default"/>
        <w:jc w:val="both"/>
      </w:pPr>
    </w:p>
    <w:p w14:paraId="7DBF7EE8" w14:textId="77777777" w:rsidR="001D3F85" w:rsidRPr="00F81E8B" w:rsidRDefault="001D3F85" w:rsidP="001D3F85">
      <w:pPr>
        <w:autoSpaceDE w:val="0"/>
        <w:autoSpaceDN w:val="0"/>
        <w:adjustRightInd w:val="0"/>
        <w:spacing w:after="0" w:line="240" w:lineRule="auto"/>
        <w:jc w:val="both"/>
        <w:rPr>
          <w:rFonts w:ascii="Arial" w:hAnsi="Arial" w:cs="Arial"/>
          <w:color w:val="000000"/>
          <w:sz w:val="24"/>
          <w:szCs w:val="24"/>
          <w:shd w:val="clear" w:color="auto" w:fill="FFFFFF"/>
        </w:rPr>
      </w:pPr>
    </w:p>
    <w:p w14:paraId="367474AE" w14:textId="77777777" w:rsidR="00D73EBA" w:rsidRPr="00F81E8B" w:rsidRDefault="00D73EBA" w:rsidP="001D3F85">
      <w:pPr>
        <w:autoSpaceDE w:val="0"/>
        <w:autoSpaceDN w:val="0"/>
        <w:adjustRightInd w:val="0"/>
        <w:spacing w:after="0" w:line="240" w:lineRule="auto"/>
        <w:jc w:val="both"/>
        <w:rPr>
          <w:rFonts w:ascii="Arial" w:hAnsi="Arial" w:cs="Arial"/>
          <w:color w:val="000000"/>
          <w:sz w:val="24"/>
          <w:szCs w:val="24"/>
          <w:shd w:val="clear" w:color="auto" w:fill="FFFFFF"/>
        </w:rPr>
      </w:pPr>
    </w:p>
    <w:p w14:paraId="2CAD0E5B" w14:textId="77777777" w:rsidR="008B567A" w:rsidRPr="00F81E8B" w:rsidRDefault="008B567A" w:rsidP="001D3F85">
      <w:pPr>
        <w:autoSpaceDE w:val="0"/>
        <w:autoSpaceDN w:val="0"/>
        <w:adjustRightInd w:val="0"/>
        <w:spacing w:after="0" w:line="240" w:lineRule="auto"/>
        <w:jc w:val="both"/>
        <w:rPr>
          <w:rFonts w:ascii="Arial" w:hAnsi="Arial" w:cs="Arial"/>
          <w:color w:val="000000"/>
          <w:sz w:val="24"/>
          <w:szCs w:val="24"/>
          <w:shd w:val="clear" w:color="auto" w:fill="FFFFFF"/>
        </w:rPr>
      </w:pPr>
    </w:p>
    <w:p w14:paraId="060C760E" w14:textId="77777777" w:rsidR="00B9442A" w:rsidRPr="00F81E8B" w:rsidRDefault="00B9442A" w:rsidP="00B9442A">
      <w:pPr>
        <w:autoSpaceDE w:val="0"/>
        <w:autoSpaceDN w:val="0"/>
        <w:adjustRightInd w:val="0"/>
        <w:spacing w:after="0" w:line="240" w:lineRule="auto"/>
        <w:jc w:val="center"/>
        <w:rPr>
          <w:rFonts w:ascii="Arial" w:hAnsi="Arial" w:cs="Arial"/>
          <w:b/>
          <w:color w:val="000000"/>
          <w:sz w:val="24"/>
          <w:szCs w:val="24"/>
          <w:shd w:val="clear" w:color="auto" w:fill="FFFFFF"/>
        </w:rPr>
      </w:pPr>
      <w:r w:rsidRPr="00F81E8B">
        <w:rPr>
          <w:rFonts w:ascii="Arial" w:hAnsi="Arial" w:cs="Arial"/>
          <w:b/>
          <w:color w:val="000000"/>
          <w:sz w:val="24"/>
          <w:szCs w:val="24"/>
          <w:shd w:val="clear" w:color="auto" w:fill="FFFFFF"/>
        </w:rPr>
        <w:lastRenderedPageBreak/>
        <w:t>GLOSARIO</w:t>
      </w:r>
    </w:p>
    <w:p w14:paraId="2719A505" w14:textId="77777777" w:rsidR="00B9442A" w:rsidRPr="00F81E8B" w:rsidRDefault="00B9442A" w:rsidP="00B9442A">
      <w:pPr>
        <w:autoSpaceDE w:val="0"/>
        <w:autoSpaceDN w:val="0"/>
        <w:adjustRightInd w:val="0"/>
        <w:spacing w:after="0" w:line="240" w:lineRule="auto"/>
        <w:rPr>
          <w:rFonts w:ascii="Arial" w:hAnsi="Arial" w:cs="Arial"/>
          <w:b/>
          <w:color w:val="000000"/>
          <w:sz w:val="24"/>
          <w:szCs w:val="24"/>
          <w:shd w:val="clear" w:color="auto" w:fill="FFFFFF"/>
        </w:rPr>
      </w:pPr>
    </w:p>
    <w:p w14:paraId="1DDC718F" w14:textId="77777777" w:rsidR="00B9442A" w:rsidRPr="00F81E8B" w:rsidRDefault="00B9442A" w:rsidP="00B9442A">
      <w:pPr>
        <w:autoSpaceDE w:val="0"/>
        <w:autoSpaceDN w:val="0"/>
        <w:adjustRightInd w:val="0"/>
        <w:spacing w:after="0" w:line="240" w:lineRule="auto"/>
        <w:rPr>
          <w:rFonts w:ascii="Arial" w:hAnsi="Arial" w:cs="Arial"/>
          <w:b/>
          <w:color w:val="000000"/>
          <w:sz w:val="24"/>
          <w:szCs w:val="24"/>
          <w:shd w:val="clear" w:color="auto" w:fill="FFFFFF"/>
        </w:rPr>
      </w:pPr>
      <w:r w:rsidRPr="00F81E8B">
        <w:rPr>
          <w:rFonts w:ascii="Arial" w:hAnsi="Arial" w:cs="Arial"/>
          <w:b/>
          <w:color w:val="000000"/>
          <w:sz w:val="24"/>
          <w:szCs w:val="24"/>
          <w:shd w:val="clear" w:color="auto" w:fill="FFFFFF"/>
        </w:rPr>
        <w:t>CANALES DE ATENCION</w:t>
      </w:r>
    </w:p>
    <w:p w14:paraId="2CFD2C07" w14:textId="77777777" w:rsidR="00B9442A" w:rsidRPr="00F81E8B" w:rsidRDefault="00B9442A" w:rsidP="00B9442A">
      <w:pPr>
        <w:autoSpaceDE w:val="0"/>
        <w:autoSpaceDN w:val="0"/>
        <w:adjustRightInd w:val="0"/>
        <w:spacing w:after="0" w:line="240" w:lineRule="auto"/>
        <w:rPr>
          <w:rFonts w:ascii="Arial" w:hAnsi="Arial" w:cs="Arial"/>
          <w:b/>
          <w:color w:val="000000"/>
          <w:sz w:val="24"/>
          <w:szCs w:val="24"/>
          <w:shd w:val="clear" w:color="auto" w:fill="FFFFFF"/>
        </w:rPr>
      </w:pPr>
    </w:p>
    <w:p w14:paraId="078EE169" w14:textId="77777777" w:rsidR="00B9442A" w:rsidRPr="00F81E8B" w:rsidRDefault="00B9442A" w:rsidP="00B9442A">
      <w:pPr>
        <w:tabs>
          <w:tab w:val="left" w:pos="1320"/>
        </w:tabs>
        <w:autoSpaceDE w:val="0"/>
        <w:autoSpaceDN w:val="0"/>
        <w:adjustRightInd w:val="0"/>
        <w:spacing w:after="0" w:line="240" w:lineRule="auto"/>
        <w:jc w:val="both"/>
        <w:rPr>
          <w:rFonts w:ascii="Arial" w:hAnsi="Arial" w:cs="Arial"/>
          <w:sz w:val="24"/>
          <w:szCs w:val="24"/>
          <w:shd w:val="clear" w:color="auto" w:fill="FFFFFF"/>
        </w:rPr>
      </w:pPr>
      <w:r w:rsidRPr="00F81E8B">
        <w:rPr>
          <w:rFonts w:ascii="Arial" w:hAnsi="Arial" w:cs="Arial"/>
          <w:color w:val="000000"/>
          <w:sz w:val="24"/>
          <w:szCs w:val="24"/>
          <w:shd w:val="clear" w:color="auto" w:fill="FFFFFF"/>
        </w:rPr>
        <w:t xml:space="preserve">De acuerdo con lo establecido en Resolución Interna </w:t>
      </w:r>
      <w:r w:rsidRPr="00F81E8B">
        <w:rPr>
          <w:rFonts w:ascii="Arial" w:hAnsi="Arial" w:cs="Arial"/>
          <w:b/>
          <w:color w:val="000000"/>
          <w:sz w:val="24"/>
          <w:szCs w:val="24"/>
          <w:shd w:val="clear" w:color="auto" w:fill="FFFFFF"/>
        </w:rPr>
        <w:t>No</w:t>
      </w:r>
      <w:r w:rsidR="002D22A5" w:rsidRPr="00F81E8B">
        <w:rPr>
          <w:rFonts w:ascii="Arial" w:hAnsi="Arial" w:cs="Arial"/>
          <w:b/>
          <w:sz w:val="24"/>
          <w:szCs w:val="24"/>
          <w:shd w:val="clear" w:color="auto" w:fill="FFFFFF"/>
        </w:rPr>
        <w:t>.0424 de 2016</w:t>
      </w:r>
      <w:r w:rsidRPr="00F81E8B">
        <w:rPr>
          <w:rFonts w:ascii="Arial" w:hAnsi="Arial" w:cs="Arial"/>
          <w:b/>
          <w:sz w:val="24"/>
          <w:szCs w:val="24"/>
          <w:shd w:val="clear" w:color="auto" w:fill="FFFFFF"/>
        </w:rPr>
        <w:t xml:space="preserve">, </w:t>
      </w:r>
      <w:r w:rsidRPr="00F81E8B">
        <w:rPr>
          <w:rFonts w:ascii="Arial" w:hAnsi="Arial" w:cs="Arial"/>
          <w:sz w:val="24"/>
          <w:szCs w:val="24"/>
          <w:shd w:val="clear" w:color="auto" w:fill="FFFFFF"/>
        </w:rPr>
        <w:t xml:space="preserve">la Contraloría Departamental de </w:t>
      </w:r>
      <w:r w:rsidR="00B329ED" w:rsidRPr="00F81E8B">
        <w:rPr>
          <w:rFonts w:ascii="Arial" w:hAnsi="Arial" w:cs="Arial"/>
          <w:sz w:val="24"/>
          <w:szCs w:val="24"/>
          <w:shd w:val="clear" w:color="auto" w:fill="FFFFFF"/>
        </w:rPr>
        <w:t>Bolívar cuenta con tres</w:t>
      </w:r>
      <w:r w:rsidRPr="00F81E8B">
        <w:rPr>
          <w:rFonts w:ascii="Arial" w:hAnsi="Arial" w:cs="Arial"/>
          <w:sz w:val="24"/>
          <w:szCs w:val="24"/>
          <w:shd w:val="clear" w:color="auto" w:fill="FFFFFF"/>
        </w:rPr>
        <w:t xml:space="preserve"> canales de atención, a través de los cuales los ciudadanos y grupos de interés pueden formular peticiones, quejas, reclamos, sugerencias y denuncias sobre temas competencia</w:t>
      </w:r>
      <w:r w:rsidR="003B7B8F" w:rsidRPr="00F81E8B">
        <w:rPr>
          <w:rFonts w:ascii="Arial" w:hAnsi="Arial" w:cs="Arial"/>
          <w:sz w:val="24"/>
          <w:szCs w:val="24"/>
          <w:shd w:val="clear" w:color="auto" w:fill="FFFFFF"/>
        </w:rPr>
        <w:t xml:space="preserve"> de la e</w:t>
      </w:r>
      <w:r w:rsidRPr="00F81E8B">
        <w:rPr>
          <w:rFonts w:ascii="Arial" w:hAnsi="Arial" w:cs="Arial"/>
          <w:sz w:val="24"/>
          <w:szCs w:val="24"/>
          <w:shd w:val="clear" w:color="auto" w:fill="FFFFFF"/>
        </w:rPr>
        <w:t>ntidad.</w:t>
      </w:r>
    </w:p>
    <w:p w14:paraId="0F6A3CF5" w14:textId="77777777" w:rsidR="00B9442A" w:rsidRPr="00F81E8B" w:rsidRDefault="00B9442A" w:rsidP="00B9442A">
      <w:pPr>
        <w:tabs>
          <w:tab w:val="left" w:pos="1320"/>
        </w:tabs>
        <w:autoSpaceDE w:val="0"/>
        <w:autoSpaceDN w:val="0"/>
        <w:adjustRightInd w:val="0"/>
        <w:spacing w:after="0" w:line="240" w:lineRule="auto"/>
        <w:jc w:val="both"/>
        <w:rPr>
          <w:rFonts w:ascii="Arial" w:hAnsi="Arial" w:cs="Arial"/>
          <w:sz w:val="24"/>
          <w:szCs w:val="24"/>
          <w:shd w:val="clear" w:color="auto" w:fill="FFFFFF"/>
        </w:rPr>
      </w:pPr>
    </w:p>
    <w:p w14:paraId="79B1453D" w14:textId="77777777" w:rsidR="00B9442A" w:rsidRPr="00F81E8B" w:rsidRDefault="00B9442A" w:rsidP="003B7B8F">
      <w:pPr>
        <w:pStyle w:val="Prrafodelista"/>
        <w:numPr>
          <w:ilvl w:val="0"/>
          <w:numId w:val="7"/>
        </w:numPr>
        <w:tabs>
          <w:tab w:val="left" w:pos="1320"/>
        </w:tabs>
        <w:autoSpaceDE w:val="0"/>
        <w:autoSpaceDN w:val="0"/>
        <w:adjustRightInd w:val="0"/>
        <w:spacing w:after="0" w:line="240" w:lineRule="auto"/>
        <w:jc w:val="both"/>
        <w:rPr>
          <w:rFonts w:ascii="Arial" w:hAnsi="Arial" w:cs="Arial"/>
          <w:sz w:val="24"/>
          <w:szCs w:val="24"/>
          <w:shd w:val="clear" w:color="auto" w:fill="FFFFFF"/>
        </w:rPr>
      </w:pPr>
      <w:r w:rsidRPr="00F81E8B">
        <w:rPr>
          <w:rFonts w:ascii="Arial" w:hAnsi="Arial" w:cs="Arial"/>
          <w:b/>
          <w:sz w:val="24"/>
          <w:szCs w:val="24"/>
          <w:shd w:val="clear" w:color="auto" w:fill="FFFFFF"/>
        </w:rPr>
        <w:t>Escrito:</w:t>
      </w:r>
      <w:r w:rsidRPr="00F81E8B">
        <w:rPr>
          <w:rFonts w:ascii="Arial" w:hAnsi="Arial" w:cs="Arial"/>
          <w:sz w:val="24"/>
          <w:szCs w:val="24"/>
          <w:shd w:val="clear" w:color="auto" w:fill="FFFFFF"/>
        </w:rPr>
        <w:t xml:space="preserve"> Compuesto por el correo físico o postal, correo electrónico institucional</w:t>
      </w:r>
      <w:r w:rsidR="003B7B8F" w:rsidRPr="00F81E8B">
        <w:rPr>
          <w:rFonts w:ascii="Arial" w:hAnsi="Arial" w:cs="Arial"/>
          <w:sz w:val="24"/>
          <w:szCs w:val="24"/>
          <w:shd w:val="clear" w:color="auto" w:fill="FFFFFF"/>
        </w:rPr>
        <w:t xml:space="preserve"> y el portal web de la CDB.</w:t>
      </w:r>
    </w:p>
    <w:p w14:paraId="20BA24E1" w14:textId="77777777" w:rsidR="003B7B8F" w:rsidRPr="00F81E8B" w:rsidRDefault="003B7B8F" w:rsidP="00B9442A">
      <w:pPr>
        <w:tabs>
          <w:tab w:val="left" w:pos="1320"/>
        </w:tabs>
        <w:autoSpaceDE w:val="0"/>
        <w:autoSpaceDN w:val="0"/>
        <w:adjustRightInd w:val="0"/>
        <w:spacing w:after="0" w:line="240" w:lineRule="auto"/>
        <w:jc w:val="both"/>
        <w:rPr>
          <w:rFonts w:ascii="Arial" w:hAnsi="Arial" w:cs="Arial"/>
          <w:sz w:val="24"/>
          <w:szCs w:val="24"/>
          <w:shd w:val="clear" w:color="auto" w:fill="FFFFFF"/>
        </w:rPr>
      </w:pPr>
    </w:p>
    <w:p w14:paraId="20259EFC" w14:textId="77777777" w:rsidR="003B7B8F" w:rsidRPr="00F81E8B" w:rsidRDefault="003B7B8F" w:rsidP="003B7B8F">
      <w:pPr>
        <w:pStyle w:val="Prrafodelista"/>
        <w:numPr>
          <w:ilvl w:val="0"/>
          <w:numId w:val="7"/>
        </w:numPr>
        <w:tabs>
          <w:tab w:val="left" w:pos="1320"/>
        </w:tabs>
        <w:autoSpaceDE w:val="0"/>
        <w:autoSpaceDN w:val="0"/>
        <w:adjustRightInd w:val="0"/>
        <w:spacing w:after="0" w:line="240" w:lineRule="auto"/>
        <w:jc w:val="both"/>
        <w:rPr>
          <w:rFonts w:ascii="Arial" w:hAnsi="Arial" w:cs="Arial"/>
          <w:sz w:val="24"/>
          <w:szCs w:val="24"/>
          <w:shd w:val="clear" w:color="auto" w:fill="FFFFFF"/>
        </w:rPr>
      </w:pPr>
      <w:r w:rsidRPr="00F81E8B">
        <w:rPr>
          <w:rFonts w:ascii="Arial" w:hAnsi="Arial" w:cs="Arial"/>
          <w:b/>
          <w:sz w:val="24"/>
          <w:szCs w:val="24"/>
          <w:shd w:val="clear" w:color="auto" w:fill="FFFFFF"/>
        </w:rPr>
        <w:t>Presencial:</w:t>
      </w:r>
      <w:r w:rsidRPr="00F81E8B">
        <w:rPr>
          <w:rFonts w:ascii="Arial" w:hAnsi="Arial" w:cs="Arial"/>
          <w:sz w:val="24"/>
          <w:szCs w:val="24"/>
          <w:shd w:val="clear" w:color="auto" w:fill="FFFFFF"/>
        </w:rPr>
        <w:t xml:space="preserve"> Permite el contacto personalizado de los ciudadanos con los servidores públicos de la CDB, cuando estos accedan a las instalaciones físicas de la entidad.</w:t>
      </w:r>
    </w:p>
    <w:p w14:paraId="5E50FBD1" w14:textId="77777777" w:rsidR="003B7B8F" w:rsidRPr="00F81E8B" w:rsidRDefault="003B7B8F" w:rsidP="00B9442A">
      <w:pPr>
        <w:tabs>
          <w:tab w:val="left" w:pos="1320"/>
        </w:tabs>
        <w:autoSpaceDE w:val="0"/>
        <w:autoSpaceDN w:val="0"/>
        <w:adjustRightInd w:val="0"/>
        <w:spacing w:after="0" w:line="240" w:lineRule="auto"/>
        <w:jc w:val="both"/>
        <w:rPr>
          <w:rFonts w:ascii="Arial" w:hAnsi="Arial" w:cs="Arial"/>
          <w:sz w:val="24"/>
          <w:szCs w:val="24"/>
          <w:shd w:val="clear" w:color="auto" w:fill="FFFFFF"/>
        </w:rPr>
      </w:pPr>
    </w:p>
    <w:p w14:paraId="63D96BB2" w14:textId="77777777" w:rsidR="003B7B8F" w:rsidRPr="00F81E8B" w:rsidRDefault="003B7B8F" w:rsidP="003B7B8F">
      <w:pPr>
        <w:pStyle w:val="Prrafodelista"/>
        <w:numPr>
          <w:ilvl w:val="0"/>
          <w:numId w:val="7"/>
        </w:numPr>
        <w:tabs>
          <w:tab w:val="left" w:pos="1320"/>
        </w:tabs>
        <w:autoSpaceDE w:val="0"/>
        <w:autoSpaceDN w:val="0"/>
        <w:adjustRightInd w:val="0"/>
        <w:spacing w:after="0" w:line="240" w:lineRule="auto"/>
        <w:jc w:val="both"/>
        <w:rPr>
          <w:rFonts w:ascii="Arial" w:hAnsi="Arial" w:cs="Arial"/>
          <w:sz w:val="24"/>
          <w:szCs w:val="24"/>
          <w:shd w:val="clear" w:color="auto" w:fill="FFFFFF"/>
        </w:rPr>
      </w:pPr>
      <w:r w:rsidRPr="00F81E8B">
        <w:rPr>
          <w:rFonts w:ascii="Arial" w:hAnsi="Arial" w:cs="Arial"/>
          <w:b/>
          <w:sz w:val="24"/>
          <w:szCs w:val="24"/>
          <w:shd w:val="clear" w:color="auto" w:fill="FFFFFF"/>
        </w:rPr>
        <w:t>Telefónico:</w:t>
      </w:r>
      <w:r w:rsidRPr="00F81E8B">
        <w:rPr>
          <w:rFonts w:ascii="Arial" w:hAnsi="Arial" w:cs="Arial"/>
          <w:sz w:val="24"/>
          <w:szCs w:val="24"/>
          <w:shd w:val="clear" w:color="auto" w:fill="FFFFFF"/>
        </w:rPr>
        <w:t xml:space="preserve"> Permite el contacto verbal de los ciudadanos con los servidores públicos de la CDB, a través de los medios disponibles para tal fin.</w:t>
      </w:r>
    </w:p>
    <w:p w14:paraId="270585A6" w14:textId="77777777" w:rsidR="003B7B8F" w:rsidRPr="00F81E8B" w:rsidRDefault="003B7B8F" w:rsidP="00B9442A">
      <w:pPr>
        <w:tabs>
          <w:tab w:val="left" w:pos="1320"/>
        </w:tabs>
        <w:autoSpaceDE w:val="0"/>
        <w:autoSpaceDN w:val="0"/>
        <w:adjustRightInd w:val="0"/>
        <w:spacing w:after="0" w:line="240" w:lineRule="auto"/>
        <w:jc w:val="both"/>
        <w:rPr>
          <w:rFonts w:ascii="Arial" w:hAnsi="Arial" w:cs="Arial"/>
          <w:sz w:val="24"/>
          <w:szCs w:val="24"/>
          <w:shd w:val="clear" w:color="auto" w:fill="FFFFFF"/>
        </w:rPr>
      </w:pPr>
    </w:p>
    <w:p w14:paraId="19E5000F" w14:textId="77777777" w:rsidR="003B7B8F" w:rsidRPr="00F81E8B" w:rsidRDefault="003B7B8F" w:rsidP="003B7B8F">
      <w:pPr>
        <w:tabs>
          <w:tab w:val="left" w:pos="1320"/>
        </w:tabs>
        <w:autoSpaceDE w:val="0"/>
        <w:autoSpaceDN w:val="0"/>
        <w:adjustRightInd w:val="0"/>
        <w:spacing w:after="0" w:line="240" w:lineRule="auto"/>
        <w:rPr>
          <w:rFonts w:ascii="Arial" w:hAnsi="Arial" w:cs="Arial"/>
          <w:b/>
          <w:sz w:val="24"/>
          <w:szCs w:val="24"/>
          <w:shd w:val="clear" w:color="auto" w:fill="FFFFFF"/>
        </w:rPr>
      </w:pPr>
      <w:r w:rsidRPr="00F81E8B">
        <w:rPr>
          <w:rFonts w:ascii="Arial" w:hAnsi="Arial" w:cs="Arial"/>
          <w:b/>
          <w:sz w:val="24"/>
          <w:szCs w:val="24"/>
          <w:shd w:val="clear" w:color="auto" w:fill="FFFFFF"/>
        </w:rPr>
        <w:t>DERECHO</w:t>
      </w:r>
      <w:r w:rsidR="00524DB6" w:rsidRPr="00F81E8B">
        <w:rPr>
          <w:rFonts w:ascii="Arial" w:hAnsi="Arial" w:cs="Arial"/>
          <w:b/>
          <w:sz w:val="24"/>
          <w:szCs w:val="24"/>
          <w:shd w:val="clear" w:color="auto" w:fill="FFFFFF"/>
        </w:rPr>
        <w:t>S</w:t>
      </w:r>
      <w:r w:rsidRPr="00F81E8B">
        <w:rPr>
          <w:rFonts w:ascii="Arial" w:hAnsi="Arial" w:cs="Arial"/>
          <w:b/>
          <w:sz w:val="24"/>
          <w:szCs w:val="24"/>
          <w:shd w:val="clear" w:color="auto" w:fill="FFFFFF"/>
        </w:rPr>
        <w:t xml:space="preserve"> DE PETICION</w:t>
      </w:r>
    </w:p>
    <w:p w14:paraId="013FEF42" w14:textId="77777777" w:rsidR="003B7B8F" w:rsidRPr="00F81E8B" w:rsidRDefault="003B7B8F" w:rsidP="003B7B8F">
      <w:pPr>
        <w:tabs>
          <w:tab w:val="left" w:pos="1320"/>
        </w:tabs>
        <w:autoSpaceDE w:val="0"/>
        <w:autoSpaceDN w:val="0"/>
        <w:adjustRightInd w:val="0"/>
        <w:spacing w:after="0" w:line="240" w:lineRule="auto"/>
        <w:rPr>
          <w:rFonts w:ascii="Arial" w:hAnsi="Arial" w:cs="Arial"/>
          <w:sz w:val="24"/>
          <w:szCs w:val="24"/>
          <w:shd w:val="clear" w:color="auto" w:fill="FFFFFF"/>
        </w:rPr>
      </w:pPr>
    </w:p>
    <w:p w14:paraId="0CCA661C" w14:textId="77777777" w:rsidR="00F47E64" w:rsidRPr="00F81E8B" w:rsidRDefault="003B7B8F" w:rsidP="00BF4B77">
      <w:pPr>
        <w:tabs>
          <w:tab w:val="left" w:pos="1320"/>
        </w:tabs>
        <w:autoSpaceDE w:val="0"/>
        <w:autoSpaceDN w:val="0"/>
        <w:adjustRightInd w:val="0"/>
        <w:spacing w:after="0" w:line="240" w:lineRule="auto"/>
        <w:jc w:val="both"/>
        <w:rPr>
          <w:rFonts w:ascii="Arial" w:hAnsi="Arial" w:cs="Arial"/>
          <w:sz w:val="24"/>
          <w:szCs w:val="24"/>
          <w:shd w:val="clear" w:color="auto" w:fill="FFFFFF"/>
        </w:rPr>
      </w:pPr>
      <w:r w:rsidRPr="00F81E8B">
        <w:rPr>
          <w:rFonts w:ascii="Arial" w:hAnsi="Arial" w:cs="Arial"/>
          <w:sz w:val="24"/>
          <w:szCs w:val="24"/>
          <w:shd w:val="clear" w:color="auto" w:fill="FFFFFF"/>
        </w:rPr>
        <w:t xml:space="preserve">Toda persona tiene derecho a presentar peticiones respetuosas verbales o escritas a las </w:t>
      </w:r>
      <w:r w:rsidR="00F47E64" w:rsidRPr="00F81E8B">
        <w:rPr>
          <w:rFonts w:ascii="Arial" w:hAnsi="Arial" w:cs="Arial"/>
          <w:sz w:val="24"/>
          <w:szCs w:val="24"/>
          <w:shd w:val="clear" w:color="auto" w:fill="FFFFFF"/>
        </w:rPr>
        <w:t>autoridades por motivos de interés general o particular y a obtener resolución completa y de fondo sobre las mismas para el reconocimiento de un derecho, la intervención de una entidad o servidor, la resolución de una situación jurídica, la prestación de un servicio o interponer recursos. Toda actuación que inicie cualquier persona ante las autoridades implica el ejercicio del derecho de petición consagrado en el artículo 23 de la Constitución Política, sin que sea necesario invocarlo. El Derecho de Petición puede ser ejercido a través de modalidades tales como:</w:t>
      </w:r>
    </w:p>
    <w:p w14:paraId="4BBBFD50" w14:textId="77777777" w:rsidR="00452467" w:rsidRPr="00F81E8B" w:rsidRDefault="00452467" w:rsidP="00BF4B77">
      <w:pPr>
        <w:tabs>
          <w:tab w:val="left" w:pos="1320"/>
        </w:tabs>
        <w:autoSpaceDE w:val="0"/>
        <w:autoSpaceDN w:val="0"/>
        <w:adjustRightInd w:val="0"/>
        <w:spacing w:after="0" w:line="240" w:lineRule="auto"/>
        <w:jc w:val="both"/>
        <w:rPr>
          <w:rFonts w:ascii="Arial" w:hAnsi="Arial" w:cs="Arial"/>
          <w:sz w:val="24"/>
          <w:szCs w:val="24"/>
          <w:shd w:val="clear" w:color="auto" w:fill="FFFFFF"/>
        </w:rPr>
      </w:pPr>
    </w:p>
    <w:p w14:paraId="05F1D3CD" w14:textId="77777777" w:rsidR="00F47E64" w:rsidRPr="00F81E8B" w:rsidRDefault="00F47E64" w:rsidP="007D3184">
      <w:pPr>
        <w:pStyle w:val="Prrafodelista"/>
        <w:numPr>
          <w:ilvl w:val="0"/>
          <w:numId w:val="8"/>
        </w:numPr>
        <w:tabs>
          <w:tab w:val="left" w:pos="1320"/>
        </w:tabs>
        <w:autoSpaceDE w:val="0"/>
        <w:autoSpaceDN w:val="0"/>
        <w:adjustRightInd w:val="0"/>
        <w:spacing w:after="0" w:line="240" w:lineRule="auto"/>
        <w:jc w:val="both"/>
        <w:rPr>
          <w:rFonts w:ascii="Arial" w:hAnsi="Arial" w:cs="Arial"/>
          <w:sz w:val="24"/>
          <w:szCs w:val="24"/>
          <w:shd w:val="clear" w:color="auto" w:fill="FFFFFF"/>
        </w:rPr>
      </w:pPr>
      <w:r w:rsidRPr="00F81E8B">
        <w:rPr>
          <w:rFonts w:ascii="Arial" w:hAnsi="Arial" w:cs="Arial"/>
          <w:b/>
          <w:sz w:val="24"/>
          <w:szCs w:val="24"/>
          <w:shd w:val="clear" w:color="auto" w:fill="FFFFFF"/>
        </w:rPr>
        <w:t>Solicitud de Información:</w:t>
      </w:r>
      <w:r w:rsidRPr="00F81E8B">
        <w:rPr>
          <w:rFonts w:ascii="Arial" w:hAnsi="Arial" w:cs="Arial"/>
          <w:sz w:val="24"/>
          <w:szCs w:val="24"/>
          <w:shd w:val="clear" w:color="auto" w:fill="FFFFFF"/>
        </w:rPr>
        <w:t xml:space="preserve"> Demanda al acceso de información, documentos, actos o actuaciones adelantadas por la entidad, además incluye los requerimientos realizados por otras autoridades del sector público.</w:t>
      </w:r>
    </w:p>
    <w:p w14:paraId="2957004B" w14:textId="77777777" w:rsidR="00F47E64" w:rsidRPr="00F81E8B" w:rsidRDefault="00F47E64" w:rsidP="007D3184">
      <w:pPr>
        <w:tabs>
          <w:tab w:val="left" w:pos="1320"/>
        </w:tabs>
        <w:autoSpaceDE w:val="0"/>
        <w:autoSpaceDN w:val="0"/>
        <w:adjustRightInd w:val="0"/>
        <w:spacing w:after="0" w:line="240" w:lineRule="auto"/>
        <w:jc w:val="both"/>
        <w:rPr>
          <w:rFonts w:ascii="Arial" w:hAnsi="Arial" w:cs="Arial"/>
          <w:sz w:val="24"/>
          <w:szCs w:val="24"/>
          <w:shd w:val="clear" w:color="auto" w:fill="FFFFFF"/>
        </w:rPr>
      </w:pPr>
    </w:p>
    <w:p w14:paraId="09B30628" w14:textId="77777777" w:rsidR="00AA0AAE" w:rsidRDefault="00F47E64" w:rsidP="007D3184">
      <w:pPr>
        <w:pStyle w:val="Prrafodelista"/>
        <w:numPr>
          <w:ilvl w:val="0"/>
          <w:numId w:val="8"/>
        </w:numPr>
        <w:tabs>
          <w:tab w:val="left" w:pos="1320"/>
        </w:tabs>
        <w:autoSpaceDE w:val="0"/>
        <w:autoSpaceDN w:val="0"/>
        <w:adjustRightInd w:val="0"/>
        <w:spacing w:after="0" w:line="240" w:lineRule="auto"/>
        <w:jc w:val="both"/>
        <w:rPr>
          <w:rFonts w:ascii="Arial" w:hAnsi="Arial" w:cs="Arial"/>
          <w:sz w:val="24"/>
          <w:szCs w:val="24"/>
          <w:shd w:val="clear" w:color="auto" w:fill="FFFFFF"/>
        </w:rPr>
      </w:pPr>
      <w:r w:rsidRPr="00F81E8B">
        <w:rPr>
          <w:rFonts w:ascii="Arial" w:hAnsi="Arial" w:cs="Arial"/>
          <w:b/>
          <w:sz w:val="24"/>
          <w:szCs w:val="24"/>
          <w:shd w:val="clear" w:color="auto" w:fill="FFFFFF"/>
        </w:rPr>
        <w:t>Solicitud de Acceso a la Información Pública:</w:t>
      </w:r>
      <w:r w:rsidRPr="00F81E8B">
        <w:rPr>
          <w:rFonts w:ascii="Arial" w:hAnsi="Arial" w:cs="Arial"/>
          <w:sz w:val="24"/>
          <w:szCs w:val="24"/>
          <w:shd w:val="clear" w:color="auto" w:fill="FFFFFF"/>
        </w:rPr>
        <w:t xml:space="preserve"> Petición oral o escrita, a fin de acceder a la información pública que reposa en la entidad.</w:t>
      </w:r>
    </w:p>
    <w:p w14:paraId="33FFD5E5" w14:textId="77777777" w:rsidR="00AE4ADF" w:rsidRPr="00AE4ADF" w:rsidRDefault="00AE4ADF" w:rsidP="00AE4ADF">
      <w:pPr>
        <w:tabs>
          <w:tab w:val="left" w:pos="1320"/>
        </w:tabs>
        <w:autoSpaceDE w:val="0"/>
        <w:autoSpaceDN w:val="0"/>
        <w:adjustRightInd w:val="0"/>
        <w:spacing w:after="0" w:line="240" w:lineRule="auto"/>
        <w:jc w:val="both"/>
        <w:rPr>
          <w:rFonts w:ascii="Arial" w:hAnsi="Arial" w:cs="Arial"/>
          <w:sz w:val="24"/>
          <w:szCs w:val="24"/>
          <w:shd w:val="clear" w:color="auto" w:fill="FFFFFF"/>
        </w:rPr>
      </w:pPr>
    </w:p>
    <w:p w14:paraId="78BD6FDB" w14:textId="77777777" w:rsidR="00AA0AAE" w:rsidRPr="00F81E8B" w:rsidRDefault="00AA0AAE" w:rsidP="007D3184">
      <w:pPr>
        <w:pStyle w:val="Prrafodelista"/>
        <w:numPr>
          <w:ilvl w:val="0"/>
          <w:numId w:val="8"/>
        </w:numPr>
        <w:tabs>
          <w:tab w:val="left" w:pos="1320"/>
        </w:tabs>
        <w:autoSpaceDE w:val="0"/>
        <w:autoSpaceDN w:val="0"/>
        <w:adjustRightInd w:val="0"/>
        <w:spacing w:after="0" w:line="240" w:lineRule="auto"/>
        <w:jc w:val="both"/>
        <w:rPr>
          <w:rFonts w:ascii="Arial" w:hAnsi="Arial" w:cs="Arial"/>
          <w:sz w:val="24"/>
          <w:szCs w:val="24"/>
          <w:shd w:val="clear" w:color="auto" w:fill="FFFFFF"/>
        </w:rPr>
      </w:pPr>
      <w:r w:rsidRPr="00F81E8B">
        <w:rPr>
          <w:rFonts w:ascii="Arial" w:hAnsi="Arial" w:cs="Arial"/>
          <w:b/>
          <w:sz w:val="24"/>
          <w:szCs w:val="24"/>
          <w:shd w:val="clear" w:color="auto" w:fill="FFFFFF"/>
        </w:rPr>
        <w:t>Consulta:</w:t>
      </w:r>
      <w:r w:rsidRPr="00F81E8B">
        <w:rPr>
          <w:rFonts w:ascii="Arial" w:hAnsi="Arial" w:cs="Arial"/>
          <w:sz w:val="24"/>
          <w:szCs w:val="24"/>
          <w:shd w:val="clear" w:color="auto" w:fill="FFFFFF"/>
        </w:rPr>
        <w:t xml:space="preserve"> Petición a través de la cual se somete a consideración de la CDB un caso o asunto relacionado con los temas de nuestra competencia, para </w:t>
      </w:r>
      <w:r w:rsidRPr="00F81E8B">
        <w:rPr>
          <w:rFonts w:ascii="Arial" w:hAnsi="Arial" w:cs="Arial"/>
          <w:sz w:val="24"/>
          <w:szCs w:val="24"/>
          <w:shd w:val="clear" w:color="auto" w:fill="FFFFFF"/>
        </w:rPr>
        <w:lastRenderedPageBreak/>
        <w:t>que previo a un análisis jurídico y/o técnico se emita el correspondiente concepto.</w:t>
      </w:r>
    </w:p>
    <w:p w14:paraId="16791135" w14:textId="77777777" w:rsidR="00CB1B30" w:rsidRPr="00F81E8B" w:rsidRDefault="00CB1B30" w:rsidP="007D3184">
      <w:pPr>
        <w:autoSpaceDE w:val="0"/>
        <w:autoSpaceDN w:val="0"/>
        <w:adjustRightInd w:val="0"/>
        <w:spacing w:after="37" w:line="240" w:lineRule="auto"/>
        <w:jc w:val="both"/>
        <w:rPr>
          <w:rFonts w:ascii="Arial" w:hAnsi="Arial" w:cs="Arial"/>
          <w:color w:val="000000"/>
          <w:sz w:val="24"/>
          <w:szCs w:val="24"/>
        </w:rPr>
      </w:pPr>
    </w:p>
    <w:p w14:paraId="3D95E06B" w14:textId="77777777" w:rsidR="00CB1B30" w:rsidRPr="00F81E8B" w:rsidRDefault="00CB1B30" w:rsidP="007D3184">
      <w:pPr>
        <w:pStyle w:val="Prrafodelista"/>
        <w:numPr>
          <w:ilvl w:val="0"/>
          <w:numId w:val="5"/>
        </w:numPr>
        <w:autoSpaceDE w:val="0"/>
        <w:autoSpaceDN w:val="0"/>
        <w:adjustRightInd w:val="0"/>
        <w:spacing w:after="0" w:line="240" w:lineRule="auto"/>
        <w:jc w:val="both"/>
        <w:rPr>
          <w:rFonts w:ascii="Arial" w:hAnsi="Arial" w:cs="Arial"/>
          <w:color w:val="000000"/>
          <w:sz w:val="24"/>
          <w:szCs w:val="24"/>
        </w:rPr>
      </w:pPr>
      <w:r w:rsidRPr="00F81E8B">
        <w:rPr>
          <w:rFonts w:ascii="Arial" w:hAnsi="Arial" w:cs="Arial"/>
          <w:b/>
          <w:bCs/>
          <w:color w:val="000000"/>
          <w:sz w:val="24"/>
          <w:szCs w:val="24"/>
        </w:rPr>
        <w:t xml:space="preserve">Queja: </w:t>
      </w:r>
      <w:r w:rsidRPr="00F81E8B">
        <w:rPr>
          <w:rFonts w:ascii="Arial" w:hAnsi="Arial" w:cs="Arial"/>
          <w:color w:val="000000"/>
          <w:sz w:val="24"/>
          <w:szCs w:val="24"/>
        </w:rPr>
        <w:t xml:space="preserve">es la manifestación de protesta, censura, descontento o inconformidad que formula una persona en relación con una conducta que considera irregular de uno o varios servidores públicos en desarrollo de sus funciones. </w:t>
      </w:r>
    </w:p>
    <w:p w14:paraId="39CF2B42" w14:textId="77777777" w:rsidR="00CB1B30" w:rsidRPr="00F81E8B" w:rsidRDefault="00CB1B30" w:rsidP="007D3184">
      <w:pPr>
        <w:autoSpaceDE w:val="0"/>
        <w:autoSpaceDN w:val="0"/>
        <w:adjustRightInd w:val="0"/>
        <w:spacing w:after="0" w:line="240" w:lineRule="auto"/>
        <w:jc w:val="both"/>
        <w:rPr>
          <w:rFonts w:ascii="Arial" w:hAnsi="Arial" w:cs="Arial"/>
          <w:color w:val="000000"/>
          <w:sz w:val="24"/>
          <w:szCs w:val="24"/>
        </w:rPr>
      </w:pPr>
    </w:p>
    <w:p w14:paraId="5BBB5A44" w14:textId="77777777" w:rsidR="00CB1B30" w:rsidRPr="00F81E8B" w:rsidRDefault="00CB1B30" w:rsidP="007D3184">
      <w:pPr>
        <w:pStyle w:val="Prrafodelista"/>
        <w:numPr>
          <w:ilvl w:val="0"/>
          <w:numId w:val="5"/>
        </w:numPr>
        <w:autoSpaceDE w:val="0"/>
        <w:autoSpaceDN w:val="0"/>
        <w:adjustRightInd w:val="0"/>
        <w:spacing w:after="0" w:line="240" w:lineRule="auto"/>
        <w:jc w:val="both"/>
        <w:rPr>
          <w:rFonts w:ascii="Arial" w:hAnsi="Arial" w:cs="Arial"/>
          <w:color w:val="000000"/>
          <w:sz w:val="24"/>
          <w:szCs w:val="24"/>
        </w:rPr>
      </w:pPr>
      <w:r w:rsidRPr="00F81E8B">
        <w:rPr>
          <w:rFonts w:ascii="Arial" w:hAnsi="Arial" w:cs="Arial"/>
          <w:b/>
          <w:bCs/>
          <w:color w:val="000000"/>
          <w:sz w:val="24"/>
          <w:szCs w:val="24"/>
        </w:rPr>
        <w:t xml:space="preserve">Reclamo: </w:t>
      </w:r>
      <w:r w:rsidRPr="00F81E8B">
        <w:rPr>
          <w:rFonts w:ascii="Arial" w:hAnsi="Arial" w:cs="Arial"/>
          <w:color w:val="000000"/>
          <w:sz w:val="24"/>
          <w:szCs w:val="24"/>
        </w:rPr>
        <w:t xml:space="preserve">es el derecho que tiene toda persona de exigir, reivindicar o demandar una solución, ya sea por motivo general o particular, referente a la prestación indebida de un servicio o a la falta de atención de una solicitud. </w:t>
      </w:r>
    </w:p>
    <w:p w14:paraId="3D82D3FF" w14:textId="77777777" w:rsidR="00CB1B30" w:rsidRPr="00F81E8B" w:rsidRDefault="00CB1B30" w:rsidP="00AA0AAE">
      <w:pPr>
        <w:autoSpaceDE w:val="0"/>
        <w:autoSpaceDN w:val="0"/>
        <w:adjustRightInd w:val="0"/>
        <w:spacing w:after="0" w:line="240" w:lineRule="auto"/>
        <w:rPr>
          <w:rFonts w:ascii="Arial" w:hAnsi="Arial" w:cs="Arial"/>
          <w:color w:val="000000"/>
          <w:sz w:val="24"/>
          <w:szCs w:val="24"/>
        </w:rPr>
      </w:pPr>
    </w:p>
    <w:p w14:paraId="5F0BA9B0" w14:textId="77777777" w:rsidR="00CB1B30" w:rsidRPr="00F81E8B" w:rsidRDefault="00CB1B30" w:rsidP="00AA0AAE">
      <w:pPr>
        <w:pStyle w:val="Prrafodelista"/>
        <w:numPr>
          <w:ilvl w:val="0"/>
          <w:numId w:val="5"/>
        </w:numPr>
        <w:autoSpaceDE w:val="0"/>
        <w:autoSpaceDN w:val="0"/>
        <w:adjustRightInd w:val="0"/>
        <w:spacing w:after="0" w:line="240" w:lineRule="auto"/>
        <w:rPr>
          <w:rFonts w:ascii="Arial" w:hAnsi="Arial" w:cs="Arial"/>
          <w:color w:val="000000"/>
          <w:sz w:val="24"/>
          <w:szCs w:val="24"/>
        </w:rPr>
      </w:pPr>
      <w:r w:rsidRPr="00F81E8B">
        <w:rPr>
          <w:rFonts w:ascii="Arial" w:hAnsi="Arial" w:cs="Arial"/>
          <w:b/>
          <w:bCs/>
          <w:color w:val="000000"/>
          <w:sz w:val="24"/>
          <w:szCs w:val="24"/>
        </w:rPr>
        <w:t xml:space="preserve">Sugerencia: </w:t>
      </w:r>
      <w:r w:rsidRPr="00F81E8B">
        <w:rPr>
          <w:rFonts w:ascii="Arial" w:hAnsi="Arial" w:cs="Arial"/>
          <w:color w:val="000000"/>
          <w:sz w:val="24"/>
          <w:szCs w:val="24"/>
        </w:rPr>
        <w:t xml:space="preserve">es la manifestación de una idea o propuesta para mejorar el servicio o la gestión de la entidad. </w:t>
      </w:r>
    </w:p>
    <w:p w14:paraId="5D79ACC9" w14:textId="77777777" w:rsidR="00AA0AAE" w:rsidRPr="00F81E8B" w:rsidRDefault="00AA0AAE" w:rsidP="00AA0AAE">
      <w:pPr>
        <w:pStyle w:val="Prrafodelista"/>
        <w:autoSpaceDE w:val="0"/>
        <w:autoSpaceDN w:val="0"/>
        <w:adjustRightInd w:val="0"/>
        <w:spacing w:after="0" w:line="240" w:lineRule="auto"/>
        <w:rPr>
          <w:rFonts w:ascii="Arial" w:hAnsi="Arial" w:cs="Arial"/>
          <w:color w:val="000000"/>
          <w:sz w:val="24"/>
          <w:szCs w:val="24"/>
        </w:rPr>
      </w:pPr>
    </w:p>
    <w:p w14:paraId="1FE691C8" w14:textId="77777777" w:rsidR="00AA0AAE" w:rsidRPr="00F81E8B" w:rsidRDefault="00AA0AAE" w:rsidP="00903C87">
      <w:pPr>
        <w:pStyle w:val="Prrafodelista"/>
        <w:numPr>
          <w:ilvl w:val="0"/>
          <w:numId w:val="5"/>
        </w:numPr>
        <w:autoSpaceDE w:val="0"/>
        <w:autoSpaceDN w:val="0"/>
        <w:adjustRightInd w:val="0"/>
        <w:spacing w:after="0" w:line="240" w:lineRule="auto"/>
        <w:jc w:val="both"/>
        <w:rPr>
          <w:rFonts w:ascii="Arial" w:hAnsi="Arial" w:cs="Arial"/>
          <w:color w:val="000000"/>
          <w:sz w:val="24"/>
          <w:szCs w:val="24"/>
        </w:rPr>
      </w:pPr>
      <w:r w:rsidRPr="00F81E8B">
        <w:rPr>
          <w:rFonts w:ascii="Arial" w:hAnsi="Arial" w:cs="Arial"/>
          <w:b/>
          <w:color w:val="000000"/>
          <w:sz w:val="24"/>
          <w:szCs w:val="24"/>
        </w:rPr>
        <w:t>Denuncia:</w:t>
      </w:r>
      <w:r w:rsidRPr="00F81E8B">
        <w:rPr>
          <w:rFonts w:ascii="Arial" w:hAnsi="Arial" w:cs="Arial"/>
          <w:color w:val="000000"/>
          <w:sz w:val="24"/>
          <w:szCs w:val="24"/>
        </w:rPr>
        <w:t xml:space="preserve"> Puesta en conocimiento de una conducta posiblemente irregular, para que se adelante la correspondiente investigación, para lo cual se debe indicar las circunstancias de tiempo, modo y lugar, con el objeto de que se establezcan responsabilidades.</w:t>
      </w:r>
    </w:p>
    <w:p w14:paraId="6B737BAC" w14:textId="77777777" w:rsidR="001D3F85" w:rsidRPr="00F81E8B" w:rsidRDefault="001D3F85" w:rsidP="00903C87">
      <w:pPr>
        <w:ind w:firstLine="708"/>
        <w:jc w:val="both"/>
        <w:rPr>
          <w:rFonts w:ascii="Arial" w:hAnsi="Arial" w:cs="Arial"/>
          <w:sz w:val="24"/>
          <w:szCs w:val="24"/>
        </w:rPr>
      </w:pPr>
    </w:p>
    <w:p w14:paraId="485C6367" w14:textId="77777777" w:rsidR="003F1EEB" w:rsidRPr="00F81E8B" w:rsidRDefault="005721B9" w:rsidP="00903C87">
      <w:pPr>
        <w:jc w:val="both"/>
        <w:rPr>
          <w:rFonts w:ascii="Arial" w:hAnsi="Arial" w:cs="Arial"/>
          <w:sz w:val="24"/>
          <w:szCs w:val="24"/>
        </w:rPr>
      </w:pPr>
      <w:r w:rsidRPr="00F81E8B">
        <w:rPr>
          <w:rFonts w:ascii="Arial" w:hAnsi="Arial" w:cs="Arial"/>
          <w:sz w:val="24"/>
          <w:szCs w:val="24"/>
        </w:rPr>
        <w:t>El presente informe, es el resultado del seguimiento a las Peticiones, Quejas, Reclamos, Denuncias y Sugerencias recepcionadas y tramitadas en la entidad durante el</w:t>
      </w:r>
      <w:r w:rsidR="0062265C">
        <w:rPr>
          <w:rFonts w:ascii="Arial" w:hAnsi="Arial" w:cs="Arial"/>
          <w:sz w:val="24"/>
          <w:szCs w:val="24"/>
        </w:rPr>
        <w:t xml:space="preserve"> segundo</w:t>
      </w:r>
      <w:r w:rsidR="00AE4ADF">
        <w:rPr>
          <w:rFonts w:ascii="Arial" w:hAnsi="Arial" w:cs="Arial"/>
          <w:sz w:val="24"/>
          <w:szCs w:val="24"/>
        </w:rPr>
        <w:t xml:space="preserve"> semestre del año 2020</w:t>
      </w:r>
      <w:r w:rsidRPr="00F81E8B">
        <w:rPr>
          <w:rFonts w:ascii="Arial" w:hAnsi="Arial" w:cs="Arial"/>
          <w:sz w:val="24"/>
          <w:szCs w:val="24"/>
        </w:rPr>
        <w:t>.</w:t>
      </w:r>
    </w:p>
    <w:p w14:paraId="1B5E523E" w14:textId="77777777" w:rsidR="003F1EEB" w:rsidRPr="00F81E8B" w:rsidRDefault="003F1EEB" w:rsidP="003F1EEB">
      <w:pPr>
        <w:spacing w:after="0"/>
        <w:jc w:val="both"/>
        <w:rPr>
          <w:rFonts w:ascii="Arial" w:hAnsi="Arial" w:cs="Arial"/>
          <w:sz w:val="24"/>
          <w:szCs w:val="24"/>
        </w:rPr>
      </w:pPr>
      <w:r w:rsidRPr="00F81E8B">
        <w:rPr>
          <w:rFonts w:ascii="Arial" w:hAnsi="Arial" w:cs="Arial"/>
          <w:sz w:val="24"/>
          <w:szCs w:val="24"/>
        </w:rPr>
        <w:t>Es muy importante que se tenga claro que la información recopilada en este documento tiene como fuente primaria las bases de datos de los diferentes aplicativos, con las peticiones que ingresaron a través de los diferentes canales de atención de la entidad.</w:t>
      </w:r>
    </w:p>
    <w:p w14:paraId="0C85D69D" w14:textId="77777777" w:rsidR="0083136E" w:rsidRDefault="0083136E" w:rsidP="005721B9">
      <w:pPr>
        <w:jc w:val="both"/>
        <w:rPr>
          <w:rFonts w:ascii="Arial" w:hAnsi="Arial" w:cs="Arial"/>
          <w:sz w:val="24"/>
          <w:szCs w:val="24"/>
        </w:rPr>
      </w:pPr>
    </w:p>
    <w:p w14:paraId="05870075" w14:textId="77777777" w:rsidR="00AE4ADF" w:rsidRPr="00F81E8B" w:rsidRDefault="00AE4ADF" w:rsidP="005721B9">
      <w:pPr>
        <w:jc w:val="both"/>
        <w:rPr>
          <w:rFonts w:ascii="Arial" w:hAnsi="Arial" w:cs="Arial"/>
          <w:sz w:val="24"/>
          <w:szCs w:val="24"/>
        </w:rPr>
      </w:pPr>
    </w:p>
    <w:p w14:paraId="27293D8E" w14:textId="77777777" w:rsidR="00602FE4" w:rsidRPr="00F81E8B" w:rsidRDefault="00FE75B2" w:rsidP="008B567A">
      <w:pPr>
        <w:pStyle w:val="Ttulo2"/>
        <w:spacing w:before="0"/>
      </w:pPr>
      <w:bookmarkStart w:id="5" w:name="_Toc524348604"/>
      <w:bookmarkStart w:id="6" w:name="_Toc524349356"/>
      <w:r w:rsidRPr="00F81E8B">
        <w:t>1. OBJETIVOS</w:t>
      </w:r>
      <w:bookmarkEnd w:id="5"/>
      <w:bookmarkEnd w:id="6"/>
    </w:p>
    <w:p w14:paraId="742B3B23" w14:textId="77777777" w:rsidR="0098369B" w:rsidRPr="00F81E8B" w:rsidRDefault="0098369B" w:rsidP="0098369B"/>
    <w:p w14:paraId="3988A3A7" w14:textId="77777777" w:rsidR="003469D1" w:rsidRPr="00F81E8B" w:rsidRDefault="00FE75B2" w:rsidP="0098369B">
      <w:pPr>
        <w:pStyle w:val="Ttulo3"/>
        <w:spacing w:before="0"/>
      </w:pPr>
      <w:bookmarkStart w:id="7" w:name="_Toc524349357"/>
      <w:r w:rsidRPr="00F81E8B">
        <w:t>1.1. GENERAL</w:t>
      </w:r>
      <w:bookmarkEnd w:id="7"/>
    </w:p>
    <w:p w14:paraId="49FB13E9" w14:textId="77777777" w:rsidR="001D3F85" w:rsidRPr="00F81E8B" w:rsidRDefault="005721B9" w:rsidP="0098369B">
      <w:pPr>
        <w:pStyle w:val="Ttulo1"/>
        <w:spacing w:before="0"/>
        <w:jc w:val="both"/>
        <w:rPr>
          <w:rFonts w:ascii="Arial" w:hAnsi="Arial" w:cs="Arial"/>
          <w:b/>
          <w:sz w:val="24"/>
          <w:szCs w:val="24"/>
        </w:rPr>
      </w:pPr>
      <w:bookmarkStart w:id="8" w:name="_Toc524348605"/>
      <w:bookmarkStart w:id="9" w:name="_Toc524349358"/>
      <w:r w:rsidRPr="00F81E8B">
        <w:rPr>
          <w:rFonts w:ascii="Arial" w:hAnsi="Arial" w:cs="Arial"/>
          <w:sz w:val="24"/>
          <w:szCs w:val="24"/>
        </w:rPr>
        <w:t>Acatar el requerimiento de la Ley 1474 de 2011, artículo 76, que formula la elaboración por parte de l</w:t>
      </w:r>
      <w:r w:rsidR="00ED6A6F" w:rsidRPr="00F81E8B">
        <w:rPr>
          <w:rFonts w:ascii="Arial" w:hAnsi="Arial" w:cs="Arial"/>
          <w:sz w:val="24"/>
          <w:szCs w:val="24"/>
        </w:rPr>
        <w:t>a oficina de Control Interno de un</w:t>
      </w:r>
      <w:r w:rsidR="0062265C">
        <w:rPr>
          <w:rFonts w:ascii="Arial" w:hAnsi="Arial" w:cs="Arial"/>
          <w:sz w:val="24"/>
          <w:szCs w:val="24"/>
        </w:rPr>
        <w:t xml:space="preserve"> informe trimestral</w:t>
      </w:r>
      <w:r w:rsidRPr="00F81E8B">
        <w:rPr>
          <w:rFonts w:ascii="Arial" w:hAnsi="Arial" w:cs="Arial"/>
          <w:sz w:val="24"/>
          <w:szCs w:val="24"/>
        </w:rPr>
        <w:t xml:space="preserve"> </w:t>
      </w:r>
      <w:r w:rsidR="0062265C">
        <w:rPr>
          <w:rFonts w:ascii="Arial" w:hAnsi="Arial" w:cs="Arial"/>
          <w:sz w:val="24"/>
          <w:szCs w:val="24"/>
        </w:rPr>
        <w:t>(en este caso semestral</w:t>
      </w:r>
      <w:r w:rsidR="002D4AB8" w:rsidRPr="00F81E8B">
        <w:rPr>
          <w:rFonts w:ascii="Arial" w:hAnsi="Arial" w:cs="Arial"/>
          <w:sz w:val="24"/>
          <w:szCs w:val="24"/>
        </w:rPr>
        <w:t>)</w:t>
      </w:r>
      <w:r w:rsidR="002D4AB8" w:rsidRPr="00F81E8B">
        <w:rPr>
          <w:rFonts w:ascii="Arial" w:hAnsi="Arial" w:cs="Arial"/>
          <w:b/>
          <w:color w:val="FF0000"/>
          <w:sz w:val="24"/>
          <w:szCs w:val="24"/>
        </w:rPr>
        <w:t xml:space="preserve"> </w:t>
      </w:r>
      <w:r w:rsidRPr="00F81E8B">
        <w:rPr>
          <w:rFonts w:ascii="Arial" w:hAnsi="Arial" w:cs="Arial"/>
          <w:sz w:val="24"/>
          <w:szCs w:val="24"/>
        </w:rPr>
        <w:t xml:space="preserve">de </w:t>
      </w:r>
      <w:r w:rsidR="00701B05" w:rsidRPr="00F81E8B">
        <w:rPr>
          <w:rFonts w:ascii="Arial" w:hAnsi="Arial" w:cs="Arial"/>
          <w:sz w:val="24"/>
          <w:szCs w:val="24"/>
        </w:rPr>
        <w:t xml:space="preserve">Peticiones, Quejas, Sugerencias, </w:t>
      </w:r>
      <w:r w:rsidRPr="00F81E8B">
        <w:rPr>
          <w:rFonts w:ascii="Arial" w:hAnsi="Arial" w:cs="Arial"/>
          <w:sz w:val="24"/>
          <w:szCs w:val="24"/>
        </w:rPr>
        <w:t>Reclamos</w:t>
      </w:r>
      <w:r w:rsidR="00701B05" w:rsidRPr="00F81E8B">
        <w:rPr>
          <w:rFonts w:ascii="Arial" w:hAnsi="Arial" w:cs="Arial"/>
          <w:sz w:val="24"/>
          <w:szCs w:val="24"/>
        </w:rPr>
        <w:t xml:space="preserve"> y Denuncias</w:t>
      </w:r>
      <w:r w:rsidRPr="00F81E8B">
        <w:rPr>
          <w:rFonts w:ascii="Arial" w:hAnsi="Arial" w:cs="Arial"/>
          <w:sz w:val="24"/>
          <w:szCs w:val="24"/>
        </w:rPr>
        <w:t>, al igual que lo solicitado en la Ley 190 de 1995, en su artículo 53 que dice: “</w:t>
      </w:r>
      <w:r w:rsidRPr="00F81E8B">
        <w:rPr>
          <w:rFonts w:ascii="Arial" w:hAnsi="Arial" w:cs="Arial"/>
          <w:color w:val="000000"/>
          <w:sz w:val="24"/>
          <w:szCs w:val="24"/>
          <w:shd w:val="clear" w:color="auto" w:fill="FFFFFF"/>
        </w:rPr>
        <w:t xml:space="preserve">En toda entidad pública, deberá existir una dependencia encargada de recibir, tramitar y </w:t>
      </w:r>
      <w:r w:rsidRPr="00F81E8B">
        <w:rPr>
          <w:rFonts w:ascii="Arial" w:hAnsi="Arial" w:cs="Arial"/>
          <w:color w:val="000000"/>
          <w:sz w:val="24"/>
          <w:szCs w:val="24"/>
          <w:shd w:val="clear" w:color="auto" w:fill="FFFFFF"/>
        </w:rPr>
        <w:lastRenderedPageBreak/>
        <w:t>resolver las quejas</w:t>
      </w:r>
      <w:r w:rsidR="0066719A" w:rsidRPr="00F81E8B">
        <w:rPr>
          <w:rFonts w:ascii="Arial" w:hAnsi="Arial" w:cs="Arial"/>
          <w:color w:val="000000"/>
          <w:sz w:val="24"/>
          <w:szCs w:val="24"/>
          <w:shd w:val="clear" w:color="auto" w:fill="FFFFFF"/>
        </w:rPr>
        <w:t>, sugerencias</w:t>
      </w:r>
      <w:r w:rsidRPr="00F81E8B">
        <w:rPr>
          <w:rFonts w:ascii="Arial" w:hAnsi="Arial" w:cs="Arial"/>
          <w:color w:val="000000"/>
          <w:sz w:val="24"/>
          <w:szCs w:val="24"/>
          <w:shd w:val="clear" w:color="auto" w:fill="FFFFFF"/>
        </w:rPr>
        <w:t xml:space="preserve"> y reclamos que los ciudadanos formulen, y que se relacionen con el cumplimiento de la misión de la entidad”.</w:t>
      </w:r>
      <w:bookmarkEnd w:id="8"/>
      <w:bookmarkEnd w:id="9"/>
    </w:p>
    <w:p w14:paraId="4037AE1B" w14:textId="77777777" w:rsidR="005721B9" w:rsidRPr="00F81E8B" w:rsidRDefault="00FE75B2" w:rsidP="00E85BEC">
      <w:pPr>
        <w:pStyle w:val="Ttulo3"/>
        <w:rPr>
          <w:sz w:val="26"/>
          <w:szCs w:val="26"/>
        </w:rPr>
      </w:pPr>
      <w:bookmarkStart w:id="10" w:name="_Toc524349359"/>
      <w:r w:rsidRPr="00F81E8B">
        <w:rPr>
          <w:sz w:val="26"/>
          <w:szCs w:val="26"/>
        </w:rPr>
        <w:t>1.2.</w:t>
      </w:r>
      <w:r w:rsidR="005721B9" w:rsidRPr="00F81E8B">
        <w:rPr>
          <w:sz w:val="26"/>
          <w:szCs w:val="26"/>
        </w:rPr>
        <w:t xml:space="preserve"> ESPECIFICOS</w:t>
      </w:r>
      <w:bookmarkEnd w:id="10"/>
    </w:p>
    <w:p w14:paraId="331F2132" w14:textId="77777777" w:rsidR="005721B9" w:rsidRPr="00F81E8B" w:rsidRDefault="005721B9" w:rsidP="003469D1">
      <w:pPr>
        <w:autoSpaceDE w:val="0"/>
        <w:autoSpaceDN w:val="0"/>
        <w:adjustRightInd w:val="0"/>
        <w:spacing w:after="0" w:line="240" w:lineRule="auto"/>
        <w:jc w:val="both"/>
        <w:rPr>
          <w:rFonts w:ascii="Arial" w:hAnsi="Arial" w:cs="Arial"/>
          <w:sz w:val="24"/>
          <w:szCs w:val="24"/>
          <w:lang w:val="es-ES"/>
        </w:rPr>
      </w:pPr>
      <w:r w:rsidRPr="00F81E8B">
        <w:rPr>
          <w:rFonts w:ascii="Arial" w:hAnsi="Arial" w:cs="Arial"/>
          <w:sz w:val="24"/>
          <w:szCs w:val="24"/>
          <w:lang w:val="es-ES"/>
        </w:rPr>
        <w:t xml:space="preserve">Lograr que la ciudadanía en general tenga fácil acceso a la página web principal de la entidad, donde debe aparecer un link de </w:t>
      </w:r>
      <w:r w:rsidR="00903C87" w:rsidRPr="00F81E8B">
        <w:rPr>
          <w:rFonts w:ascii="Arial" w:hAnsi="Arial" w:cs="Arial"/>
          <w:sz w:val="24"/>
          <w:szCs w:val="24"/>
          <w:lang w:val="es-ES"/>
        </w:rPr>
        <w:t xml:space="preserve">peticiones, </w:t>
      </w:r>
      <w:r w:rsidRPr="00F81E8B">
        <w:rPr>
          <w:rFonts w:ascii="Arial" w:hAnsi="Arial" w:cs="Arial"/>
          <w:sz w:val="24"/>
          <w:szCs w:val="24"/>
          <w:lang w:val="es-ES"/>
        </w:rPr>
        <w:t xml:space="preserve">quejas, </w:t>
      </w:r>
      <w:r w:rsidR="00903C87" w:rsidRPr="00F81E8B">
        <w:rPr>
          <w:rFonts w:ascii="Arial" w:hAnsi="Arial" w:cs="Arial"/>
          <w:sz w:val="24"/>
          <w:szCs w:val="24"/>
          <w:lang w:val="es-ES"/>
        </w:rPr>
        <w:t>reclamos, sugerencias y denuncias</w:t>
      </w:r>
      <w:r w:rsidRPr="00F81E8B">
        <w:rPr>
          <w:rFonts w:ascii="Arial" w:hAnsi="Arial" w:cs="Arial"/>
          <w:sz w:val="24"/>
          <w:szCs w:val="24"/>
          <w:lang w:val="es-ES"/>
        </w:rPr>
        <w:t>, para que puedan realizar sus comentarios al respecto.</w:t>
      </w:r>
    </w:p>
    <w:p w14:paraId="4C493768" w14:textId="77777777" w:rsidR="005721B9" w:rsidRPr="00F81E8B" w:rsidRDefault="005721B9" w:rsidP="003469D1">
      <w:pPr>
        <w:autoSpaceDE w:val="0"/>
        <w:autoSpaceDN w:val="0"/>
        <w:adjustRightInd w:val="0"/>
        <w:spacing w:after="0" w:line="240" w:lineRule="auto"/>
        <w:jc w:val="both"/>
        <w:rPr>
          <w:rFonts w:ascii="Arial" w:hAnsi="Arial" w:cs="Arial"/>
          <w:sz w:val="24"/>
          <w:szCs w:val="24"/>
          <w:lang w:val="es-ES"/>
        </w:rPr>
      </w:pPr>
    </w:p>
    <w:p w14:paraId="2FDF6C1F" w14:textId="77777777" w:rsidR="005721B9" w:rsidRPr="00F81E8B" w:rsidRDefault="005721B9" w:rsidP="003469D1">
      <w:pPr>
        <w:autoSpaceDE w:val="0"/>
        <w:autoSpaceDN w:val="0"/>
        <w:adjustRightInd w:val="0"/>
        <w:spacing w:after="0" w:line="240" w:lineRule="auto"/>
        <w:jc w:val="both"/>
        <w:rPr>
          <w:rFonts w:ascii="Arial" w:hAnsi="Arial" w:cs="Arial"/>
          <w:sz w:val="24"/>
          <w:szCs w:val="24"/>
          <w:lang w:val="es-ES"/>
        </w:rPr>
      </w:pPr>
      <w:r w:rsidRPr="00F81E8B">
        <w:rPr>
          <w:rFonts w:ascii="Arial" w:hAnsi="Arial" w:cs="Arial"/>
          <w:sz w:val="24"/>
          <w:szCs w:val="24"/>
          <w:lang w:val="es-ES"/>
        </w:rPr>
        <w:t>Verificar la información que se encuentra registrada y archivada en la oficina de Atención al Ciudadano, la cual servirá como base para el contenido de este informe.</w:t>
      </w:r>
    </w:p>
    <w:p w14:paraId="2943A4D9" w14:textId="77777777" w:rsidR="002B0C0A" w:rsidRPr="00F81E8B" w:rsidRDefault="002B0C0A" w:rsidP="003469D1">
      <w:pPr>
        <w:spacing w:after="0"/>
        <w:jc w:val="both"/>
        <w:rPr>
          <w:rFonts w:ascii="Arial" w:hAnsi="Arial" w:cs="Arial"/>
          <w:b/>
          <w:sz w:val="24"/>
          <w:szCs w:val="24"/>
        </w:rPr>
      </w:pPr>
    </w:p>
    <w:p w14:paraId="2317EC87" w14:textId="77777777" w:rsidR="005721B9" w:rsidRPr="00F81E8B" w:rsidRDefault="003469D1" w:rsidP="003A50DC">
      <w:pPr>
        <w:pStyle w:val="Ttulo2"/>
      </w:pPr>
      <w:bookmarkStart w:id="11" w:name="_Toc524348606"/>
      <w:bookmarkStart w:id="12" w:name="_Toc524349360"/>
      <w:r w:rsidRPr="00F81E8B">
        <w:t>2.  ALCANCE</w:t>
      </w:r>
      <w:bookmarkEnd w:id="11"/>
      <w:bookmarkEnd w:id="12"/>
    </w:p>
    <w:p w14:paraId="67D9CCC2" w14:textId="77777777" w:rsidR="0066719A" w:rsidRPr="00F81E8B" w:rsidRDefault="005721B9" w:rsidP="00602FE4">
      <w:pPr>
        <w:spacing w:after="0" w:line="360" w:lineRule="auto"/>
        <w:jc w:val="both"/>
        <w:rPr>
          <w:rFonts w:ascii="Arial" w:hAnsi="Arial" w:cs="Arial"/>
          <w:sz w:val="24"/>
          <w:szCs w:val="24"/>
        </w:rPr>
      </w:pPr>
      <w:r w:rsidRPr="00F81E8B">
        <w:rPr>
          <w:rFonts w:ascii="Arial" w:hAnsi="Arial" w:cs="Arial"/>
          <w:sz w:val="24"/>
          <w:szCs w:val="24"/>
        </w:rPr>
        <w:t>Contraloría Departamental d</w:t>
      </w:r>
      <w:r w:rsidR="00903C87" w:rsidRPr="00F81E8B">
        <w:rPr>
          <w:rFonts w:ascii="Arial" w:hAnsi="Arial" w:cs="Arial"/>
          <w:sz w:val="24"/>
          <w:szCs w:val="24"/>
        </w:rPr>
        <w:t>e</w:t>
      </w:r>
      <w:r w:rsidR="0063662F" w:rsidRPr="00F81E8B">
        <w:rPr>
          <w:rFonts w:ascii="Arial" w:hAnsi="Arial" w:cs="Arial"/>
          <w:sz w:val="24"/>
          <w:szCs w:val="24"/>
        </w:rPr>
        <w:t xml:space="preserve"> Bolívar,</w:t>
      </w:r>
      <w:r w:rsidR="0062265C">
        <w:rPr>
          <w:rFonts w:ascii="Arial" w:hAnsi="Arial" w:cs="Arial"/>
          <w:sz w:val="24"/>
          <w:szCs w:val="24"/>
        </w:rPr>
        <w:t xml:space="preserve"> segundo</w:t>
      </w:r>
      <w:r w:rsidR="00AE4ADF">
        <w:rPr>
          <w:rFonts w:ascii="Arial" w:hAnsi="Arial" w:cs="Arial"/>
          <w:sz w:val="24"/>
          <w:szCs w:val="24"/>
        </w:rPr>
        <w:t xml:space="preserve"> semestre</w:t>
      </w:r>
      <w:r w:rsidRPr="00F81E8B">
        <w:rPr>
          <w:rFonts w:ascii="Arial" w:hAnsi="Arial" w:cs="Arial"/>
          <w:sz w:val="24"/>
          <w:szCs w:val="24"/>
        </w:rPr>
        <w:t xml:space="preserve"> del año</w:t>
      </w:r>
      <w:r w:rsidR="00AE4ADF">
        <w:rPr>
          <w:rFonts w:ascii="Arial" w:hAnsi="Arial" w:cs="Arial"/>
          <w:sz w:val="24"/>
          <w:szCs w:val="24"/>
        </w:rPr>
        <w:t xml:space="preserve"> 2020</w:t>
      </w:r>
      <w:r w:rsidR="0066719A" w:rsidRPr="00F81E8B">
        <w:rPr>
          <w:rFonts w:ascii="Arial" w:hAnsi="Arial" w:cs="Arial"/>
          <w:sz w:val="24"/>
          <w:szCs w:val="24"/>
        </w:rPr>
        <w:t>.</w:t>
      </w:r>
    </w:p>
    <w:p w14:paraId="299126E3" w14:textId="77777777" w:rsidR="00173DE0" w:rsidRPr="00F81E8B" w:rsidRDefault="00173DE0" w:rsidP="005721B9">
      <w:pPr>
        <w:jc w:val="both"/>
        <w:rPr>
          <w:rFonts w:ascii="Arial" w:hAnsi="Arial" w:cs="Arial"/>
          <w:sz w:val="24"/>
          <w:szCs w:val="24"/>
        </w:rPr>
      </w:pPr>
    </w:p>
    <w:p w14:paraId="408DA855" w14:textId="77777777" w:rsidR="00602FE4" w:rsidRPr="00F81E8B" w:rsidRDefault="005721B9" w:rsidP="003A50DC">
      <w:pPr>
        <w:pStyle w:val="Ttulo2"/>
      </w:pPr>
      <w:bookmarkStart w:id="13" w:name="_Toc524348607"/>
      <w:bookmarkStart w:id="14" w:name="_Toc524349361"/>
      <w:r w:rsidRPr="00F81E8B">
        <w:t xml:space="preserve">3. CRITERIOS DE </w:t>
      </w:r>
      <w:r w:rsidR="003469D1" w:rsidRPr="00F81E8B">
        <w:t>EVALUACION</w:t>
      </w:r>
      <w:bookmarkEnd w:id="13"/>
      <w:bookmarkEnd w:id="14"/>
    </w:p>
    <w:p w14:paraId="157FA4DD" w14:textId="77777777" w:rsidR="00A33D7C" w:rsidRPr="00F81E8B" w:rsidRDefault="005721B9" w:rsidP="0063662F">
      <w:pPr>
        <w:pStyle w:val="Prrafodelista"/>
        <w:numPr>
          <w:ilvl w:val="0"/>
          <w:numId w:val="9"/>
        </w:numPr>
        <w:spacing w:after="0" w:line="240" w:lineRule="auto"/>
        <w:jc w:val="both"/>
        <w:rPr>
          <w:rFonts w:ascii="Arial" w:hAnsi="Arial" w:cs="Arial"/>
          <w:sz w:val="24"/>
          <w:szCs w:val="24"/>
        </w:rPr>
      </w:pPr>
      <w:r w:rsidRPr="00F81E8B">
        <w:rPr>
          <w:rFonts w:ascii="Arial" w:hAnsi="Arial" w:cs="Arial"/>
          <w:sz w:val="24"/>
          <w:szCs w:val="24"/>
        </w:rPr>
        <w:t xml:space="preserve">Constitución Política de Colombia, artículos, 23, 103 209.Ley 190 de 1995, artículos 54 y 55. </w:t>
      </w:r>
    </w:p>
    <w:p w14:paraId="5CE47FE9" w14:textId="77777777" w:rsidR="00173DE0" w:rsidRPr="00F81E8B" w:rsidRDefault="005721B9" w:rsidP="0063662F">
      <w:pPr>
        <w:pStyle w:val="Prrafodelista"/>
        <w:numPr>
          <w:ilvl w:val="0"/>
          <w:numId w:val="9"/>
        </w:numPr>
        <w:spacing w:after="0" w:line="240" w:lineRule="auto"/>
        <w:jc w:val="both"/>
        <w:rPr>
          <w:rFonts w:ascii="Arial" w:hAnsi="Arial" w:cs="Arial"/>
          <w:sz w:val="24"/>
          <w:szCs w:val="24"/>
        </w:rPr>
      </w:pPr>
      <w:r w:rsidRPr="00F81E8B">
        <w:rPr>
          <w:rFonts w:ascii="Arial" w:hAnsi="Arial" w:cs="Arial"/>
          <w:sz w:val="24"/>
          <w:szCs w:val="24"/>
        </w:rPr>
        <w:t>Ley 734 de 2002, artículo 34, numeral 19.</w:t>
      </w:r>
    </w:p>
    <w:p w14:paraId="450BEE61" w14:textId="77777777" w:rsidR="005721B9" w:rsidRPr="00F81E8B" w:rsidRDefault="005721B9" w:rsidP="0063662F">
      <w:pPr>
        <w:pStyle w:val="Prrafodelista"/>
        <w:numPr>
          <w:ilvl w:val="0"/>
          <w:numId w:val="9"/>
        </w:numPr>
        <w:spacing w:after="0" w:line="240" w:lineRule="auto"/>
        <w:jc w:val="both"/>
        <w:rPr>
          <w:rFonts w:ascii="Arial" w:hAnsi="Arial" w:cs="Arial"/>
          <w:sz w:val="24"/>
          <w:szCs w:val="24"/>
        </w:rPr>
      </w:pPr>
      <w:r w:rsidRPr="00F81E8B">
        <w:rPr>
          <w:rFonts w:ascii="Arial" w:hAnsi="Arial" w:cs="Arial"/>
          <w:sz w:val="24"/>
          <w:szCs w:val="24"/>
        </w:rPr>
        <w:t>Ley 1474 de 2011, artículo 76.</w:t>
      </w:r>
    </w:p>
    <w:p w14:paraId="75C4C5D1" w14:textId="77777777" w:rsidR="00D73EBA" w:rsidRPr="00F81E8B" w:rsidRDefault="005721B9" w:rsidP="00443F26">
      <w:pPr>
        <w:pStyle w:val="Prrafodelista"/>
        <w:numPr>
          <w:ilvl w:val="0"/>
          <w:numId w:val="9"/>
        </w:numPr>
        <w:spacing w:after="0" w:line="240" w:lineRule="auto"/>
        <w:jc w:val="both"/>
        <w:rPr>
          <w:rFonts w:ascii="Arial" w:hAnsi="Arial" w:cs="Arial"/>
          <w:sz w:val="24"/>
          <w:szCs w:val="24"/>
        </w:rPr>
      </w:pPr>
      <w:r w:rsidRPr="00F81E8B">
        <w:rPr>
          <w:rFonts w:ascii="Arial" w:hAnsi="Arial" w:cs="Arial"/>
          <w:sz w:val="24"/>
          <w:szCs w:val="24"/>
        </w:rPr>
        <w:t>Directiva Presidencial 04 del 22 de mayo de 2009, relacionada con el estricto cumplimiento al Derecho de Petición.</w:t>
      </w:r>
    </w:p>
    <w:p w14:paraId="18E5E72D" w14:textId="77777777" w:rsidR="00E64187" w:rsidRPr="00F81E8B" w:rsidRDefault="00E64187" w:rsidP="00443F26">
      <w:pPr>
        <w:pStyle w:val="Prrafodelista"/>
        <w:numPr>
          <w:ilvl w:val="0"/>
          <w:numId w:val="9"/>
        </w:numPr>
        <w:spacing w:after="0" w:line="240" w:lineRule="auto"/>
        <w:jc w:val="both"/>
        <w:rPr>
          <w:rFonts w:ascii="Arial" w:hAnsi="Arial" w:cs="Arial"/>
          <w:sz w:val="24"/>
          <w:szCs w:val="24"/>
        </w:rPr>
      </w:pPr>
      <w:r w:rsidRPr="00F81E8B">
        <w:rPr>
          <w:rFonts w:ascii="Arial" w:hAnsi="Arial" w:cs="Arial"/>
          <w:sz w:val="24"/>
          <w:szCs w:val="24"/>
        </w:rPr>
        <w:t>Ley 1437 de 2011, articulo 14</w:t>
      </w:r>
    </w:p>
    <w:p w14:paraId="46E273C0" w14:textId="77777777" w:rsidR="008B567A" w:rsidRPr="00F81E8B" w:rsidRDefault="008B567A" w:rsidP="008B567A">
      <w:pPr>
        <w:pStyle w:val="Prrafodelista"/>
        <w:spacing w:after="0" w:line="240" w:lineRule="auto"/>
        <w:ind w:left="644"/>
        <w:jc w:val="both"/>
        <w:rPr>
          <w:rFonts w:ascii="Arial" w:hAnsi="Arial" w:cs="Arial"/>
          <w:sz w:val="24"/>
          <w:szCs w:val="24"/>
        </w:rPr>
      </w:pPr>
    </w:p>
    <w:p w14:paraId="787F74BF" w14:textId="77777777" w:rsidR="008B567A" w:rsidRPr="00F81E8B" w:rsidRDefault="008B567A" w:rsidP="008B567A">
      <w:pPr>
        <w:pStyle w:val="Prrafodelista"/>
        <w:spacing w:after="0" w:line="240" w:lineRule="auto"/>
        <w:ind w:left="644"/>
        <w:jc w:val="both"/>
        <w:rPr>
          <w:rFonts w:ascii="Arial" w:hAnsi="Arial" w:cs="Arial"/>
          <w:sz w:val="24"/>
          <w:szCs w:val="24"/>
        </w:rPr>
      </w:pPr>
    </w:p>
    <w:p w14:paraId="4CAEC816" w14:textId="77777777" w:rsidR="005721B9" w:rsidRPr="00F81E8B" w:rsidRDefault="003F1EEB" w:rsidP="003A50DC">
      <w:pPr>
        <w:pStyle w:val="Ttulo2"/>
        <w:spacing w:before="0"/>
      </w:pPr>
      <w:bookmarkStart w:id="15" w:name="_Toc524348608"/>
      <w:bookmarkStart w:id="16" w:name="_Toc524349362"/>
      <w:r w:rsidRPr="00F81E8B">
        <w:t>4. INFORMACION DE LA PETICIONES, QUEJAS, RECLAMOS, SUGERENCIAS</w:t>
      </w:r>
      <w:bookmarkEnd w:id="15"/>
      <w:bookmarkEnd w:id="16"/>
      <w:r w:rsidRPr="00F81E8B">
        <w:t xml:space="preserve">            </w:t>
      </w:r>
      <w:r w:rsidR="00443F26" w:rsidRPr="00F81E8B">
        <w:t xml:space="preserve">                    </w:t>
      </w:r>
    </w:p>
    <w:p w14:paraId="683EC1D7" w14:textId="77777777" w:rsidR="00443F26" w:rsidRPr="00F81E8B" w:rsidRDefault="00057390" w:rsidP="003A50DC">
      <w:pPr>
        <w:pStyle w:val="Ttulo2"/>
        <w:spacing w:before="0"/>
      </w:pPr>
      <w:r w:rsidRPr="00F81E8B">
        <w:t xml:space="preserve">    </w:t>
      </w:r>
      <w:bookmarkStart w:id="17" w:name="_Toc524348609"/>
      <w:bookmarkStart w:id="18" w:name="_Toc524349363"/>
      <w:r w:rsidRPr="00F81E8B">
        <w:t>Y DENUNCIAS (PQRSD).</w:t>
      </w:r>
      <w:bookmarkEnd w:id="17"/>
      <w:bookmarkEnd w:id="18"/>
    </w:p>
    <w:p w14:paraId="4A9F4ABE" w14:textId="77777777" w:rsidR="003F1EEB" w:rsidRPr="00F81E8B" w:rsidRDefault="003F1EEB" w:rsidP="00602FE4">
      <w:pPr>
        <w:pStyle w:val="Ttulo2"/>
        <w:spacing w:before="0"/>
        <w:rPr>
          <w:rFonts w:ascii="Arial" w:hAnsi="Arial" w:cs="Arial"/>
          <w:sz w:val="24"/>
          <w:szCs w:val="24"/>
        </w:rPr>
      </w:pPr>
    </w:p>
    <w:p w14:paraId="5C033B9B" w14:textId="77777777" w:rsidR="003154D4" w:rsidRPr="00F81E8B" w:rsidRDefault="003154D4" w:rsidP="00E85BEC">
      <w:pPr>
        <w:pStyle w:val="Ttulo3"/>
      </w:pPr>
      <w:bookmarkStart w:id="19" w:name="_Toc524349364"/>
      <w:r w:rsidRPr="00F81E8B">
        <w:t>4.1. PQRSD RECIBIDAS POR MODALIDAD DE PETICIÓN</w:t>
      </w:r>
      <w:bookmarkEnd w:id="19"/>
    </w:p>
    <w:p w14:paraId="03128852" w14:textId="77777777" w:rsidR="00AE4ADF" w:rsidRDefault="00517A11" w:rsidP="00173DE0">
      <w:pPr>
        <w:jc w:val="both"/>
        <w:rPr>
          <w:rFonts w:ascii="Arial" w:hAnsi="Arial" w:cs="Arial"/>
          <w:sz w:val="24"/>
          <w:szCs w:val="24"/>
        </w:rPr>
      </w:pPr>
      <w:r w:rsidRPr="00F81E8B">
        <w:rPr>
          <w:rFonts w:ascii="Arial" w:hAnsi="Arial" w:cs="Arial"/>
          <w:sz w:val="24"/>
          <w:szCs w:val="24"/>
        </w:rPr>
        <w:t xml:space="preserve">En </w:t>
      </w:r>
      <w:r w:rsidR="00005170" w:rsidRPr="00F81E8B">
        <w:rPr>
          <w:rFonts w:ascii="Arial" w:hAnsi="Arial" w:cs="Arial"/>
          <w:sz w:val="24"/>
          <w:szCs w:val="24"/>
        </w:rPr>
        <w:t>e</w:t>
      </w:r>
      <w:r w:rsidR="00CA4F17">
        <w:rPr>
          <w:rFonts w:ascii="Arial" w:hAnsi="Arial" w:cs="Arial"/>
          <w:sz w:val="24"/>
          <w:szCs w:val="24"/>
        </w:rPr>
        <w:t>l periodo de enero</w:t>
      </w:r>
      <w:r w:rsidR="0062265C">
        <w:rPr>
          <w:rFonts w:ascii="Arial" w:hAnsi="Arial" w:cs="Arial"/>
          <w:sz w:val="24"/>
          <w:szCs w:val="24"/>
        </w:rPr>
        <w:t xml:space="preserve"> a diciembre</w:t>
      </w:r>
      <w:r w:rsidR="00CA4F17">
        <w:rPr>
          <w:rFonts w:ascii="Arial" w:hAnsi="Arial" w:cs="Arial"/>
          <w:sz w:val="24"/>
          <w:szCs w:val="24"/>
        </w:rPr>
        <w:t xml:space="preserve"> de 2021</w:t>
      </w:r>
      <w:r w:rsidR="003154D4" w:rsidRPr="00F81E8B">
        <w:rPr>
          <w:rFonts w:ascii="Arial" w:hAnsi="Arial" w:cs="Arial"/>
          <w:sz w:val="24"/>
          <w:szCs w:val="24"/>
        </w:rPr>
        <w:t xml:space="preserve"> fueron recibidas en la CDB un total de </w:t>
      </w:r>
      <w:r w:rsidR="002F545A">
        <w:rPr>
          <w:rFonts w:ascii="Arial" w:hAnsi="Arial" w:cs="Arial"/>
          <w:sz w:val="24"/>
          <w:szCs w:val="24"/>
        </w:rPr>
        <w:t>152</w:t>
      </w:r>
      <w:r w:rsidR="005527FD">
        <w:rPr>
          <w:rFonts w:ascii="Arial" w:hAnsi="Arial" w:cs="Arial"/>
          <w:sz w:val="24"/>
          <w:szCs w:val="24"/>
        </w:rPr>
        <w:t xml:space="preserve"> </w:t>
      </w:r>
      <w:r w:rsidR="00CA18B2" w:rsidRPr="00F81E8B">
        <w:rPr>
          <w:rFonts w:ascii="Arial" w:hAnsi="Arial" w:cs="Arial"/>
          <w:sz w:val="24"/>
          <w:szCs w:val="24"/>
        </w:rPr>
        <w:t>requerimientos</w:t>
      </w:r>
      <w:r w:rsidR="003154D4" w:rsidRPr="00F81E8B">
        <w:rPr>
          <w:rFonts w:ascii="Arial" w:hAnsi="Arial" w:cs="Arial"/>
          <w:sz w:val="24"/>
          <w:szCs w:val="24"/>
        </w:rPr>
        <w:t xml:space="preserve">, distribuidas de la siguiente manera: </w:t>
      </w:r>
      <w:r w:rsidR="00CA4F17">
        <w:rPr>
          <w:rFonts w:ascii="Arial" w:hAnsi="Arial" w:cs="Arial"/>
          <w:sz w:val="24"/>
          <w:szCs w:val="24"/>
        </w:rPr>
        <w:t>45</w:t>
      </w:r>
      <w:r w:rsidR="00AE4ADF">
        <w:rPr>
          <w:rFonts w:ascii="Arial" w:hAnsi="Arial" w:cs="Arial"/>
          <w:sz w:val="24"/>
          <w:szCs w:val="24"/>
        </w:rPr>
        <w:t xml:space="preserve"> solicitudes de </w:t>
      </w:r>
      <w:r w:rsidR="00CA4F17">
        <w:rPr>
          <w:rFonts w:ascii="Arial" w:hAnsi="Arial" w:cs="Arial"/>
          <w:sz w:val="24"/>
          <w:szCs w:val="24"/>
        </w:rPr>
        <w:t>información y 107</w:t>
      </w:r>
      <w:r w:rsidR="00F72B70" w:rsidRPr="00F81E8B">
        <w:rPr>
          <w:rFonts w:ascii="Arial" w:hAnsi="Arial" w:cs="Arial"/>
          <w:sz w:val="24"/>
          <w:szCs w:val="24"/>
        </w:rPr>
        <w:t xml:space="preserve"> </w:t>
      </w:r>
      <w:r w:rsidR="00AE4ADF" w:rsidRPr="00F81E8B">
        <w:rPr>
          <w:rFonts w:ascii="Arial" w:hAnsi="Arial" w:cs="Arial"/>
          <w:sz w:val="24"/>
          <w:szCs w:val="24"/>
        </w:rPr>
        <w:t>denuncias</w:t>
      </w:r>
      <w:r w:rsidR="00AE4ADF">
        <w:rPr>
          <w:rFonts w:ascii="Arial" w:hAnsi="Arial" w:cs="Arial"/>
          <w:sz w:val="24"/>
          <w:szCs w:val="24"/>
        </w:rPr>
        <w:t>.</w:t>
      </w:r>
      <w:r w:rsidR="00AE4ADF" w:rsidRPr="00F81E8B">
        <w:rPr>
          <w:rFonts w:ascii="Arial" w:hAnsi="Arial" w:cs="Arial"/>
          <w:sz w:val="24"/>
          <w:szCs w:val="24"/>
        </w:rPr>
        <w:t xml:space="preserve"> No</w:t>
      </w:r>
      <w:r w:rsidR="004903F3" w:rsidRPr="00F81E8B">
        <w:rPr>
          <w:rFonts w:ascii="Arial" w:hAnsi="Arial" w:cs="Arial"/>
          <w:sz w:val="24"/>
          <w:szCs w:val="24"/>
        </w:rPr>
        <w:t xml:space="preserve"> se presentaron</w:t>
      </w:r>
      <w:r w:rsidR="001D3222" w:rsidRPr="00F81E8B">
        <w:rPr>
          <w:rFonts w:ascii="Arial" w:hAnsi="Arial" w:cs="Arial"/>
          <w:sz w:val="24"/>
          <w:szCs w:val="24"/>
        </w:rPr>
        <w:t xml:space="preserve"> </w:t>
      </w:r>
      <w:r w:rsidR="005937E7" w:rsidRPr="00F81E8B">
        <w:rPr>
          <w:rFonts w:ascii="Arial" w:hAnsi="Arial" w:cs="Arial"/>
          <w:sz w:val="24"/>
          <w:szCs w:val="24"/>
        </w:rPr>
        <w:t>que</w:t>
      </w:r>
      <w:r w:rsidR="00F72B70" w:rsidRPr="00F81E8B">
        <w:rPr>
          <w:rFonts w:ascii="Arial" w:hAnsi="Arial" w:cs="Arial"/>
          <w:sz w:val="24"/>
          <w:szCs w:val="24"/>
        </w:rPr>
        <w:t>jas, reclamos ni</w:t>
      </w:r>
      <w:r w:rsidR="009C52BC" w:rsidRPr="00F81E8B">
        <w:rPr>
          <w:rFonts w:ascii="Arial" w:hAnsi="Arial" w:cs="Arial"/>
          <w:sz w:val="24"/>
          <w:szCs w:val="24"/>
        </w:rPr>
        <w:t xml:space="preserve"> </w:t>
      </w:r>
      <w:r w:rsidR="00AE4ADF">
        <w:rPr>
          <w:rFonts w:ascii="Arial" w:hAnsi="Arial" w:cs="Arial"/>
          <w:sz w:val="24"/>
          <w:szCs w:val="24"/>
        </w:rPr>
        <w:t>sugerencias</w:t>
      </w:r>
    </w:p>
    <w:p w14:paraId="7904718D" w14:textId="77777777" w:rsidR="000D0156" w:rsidRDefault="000D0156" w:rsidP="00173DE0">
      <w:pPr>
        <w:jc w:val="both"/>
        <w:rPr>
          <w:rFonts w:ascii="Arial" w:hAnsi="Arial" w:cs="Arial"/>
          <w:sz w:val="24"/>
          <w:szCs w:val="24"/>
        </w:rPr>
      </w:pPr>
    </w:p>
    <w:p w14:paraId="3A851E2B" w14:textId="77777777" w:rsidR="00970E7F" w:rsidRDefault="00970E7F" w:rsidP="00173DE0">
      <w:pPr>
        <w:jc w:val="both"/>
        <w:rPr>
          <w:rFonts w:ascii="Arial" w:hAnsi="Arial" w:cs="Arial"/>
          <w:sz w:val="24"/>
          <w:szCs w:val="24"/>
        </w:rPr>
      </w:pPr>
    </w:p>
    <w:p w14:paraId="1FE3306A" w14:textId="77777777" w:rsidR="00970E7F" w:rsidRDefault="00970E7F" w:rsidP="00173DE0">
      <w:pPr>
        <w:jc w:val="both"/>
        <w:rPr>
          <w:rFonts w:ascii="Arial" w:hAnsi="Arial" w:cs="Arial"/>
          <w:sz w:val="24"/>
          <w:szCs w:val="24"/>
        </w:rPr>
      </w:pPr>
    </w:p>
    <w:p w14:paraId="69C50F59" w14:textId="77777777" w:rsidR="00970E7F" w:rsidRPr="00970E7F" w:rsidRDefault="00970E7F" w:rsidP="00970E7F">
      <w:pPr>
        <w:pStyle w:val="NormalWeb"/>
        <w:tabs>
          <w:tab w:val="left" w:pos="3630"/>
        </w:tabs>
        <w:spacing w:before="0" w:beforeAutospacing="0" w:after="0" w:afterAutospacing="0"/>
        <w:jc w:val="both"/>
        <w:rPr>
          <w:b/>
          <w:color w:val="auto"/>
          <w:u w:val="single"/>
        </w:rPr>
      </w:pPr>
      <w:r w:rsidRPr="00970E7F">
        <w:rPr>
          <w:b/>
          <w:color w:val="auto"/>
          <w:u w:val="single"/>
        </w:rPr>
        <w:lastRenderedPageBreak/>
        <w:t>DENUNCIAS</w:t>
      </w:r>
    </w:p>
    <w:p w14:paraId="47EAB60E" w14:textId="77777777" w:rsidR="00970E7F" w:rsidRPr="0091719F" w:rsidRDefault="00970E7F" w:rsidP="00970E7F">
      <w:pPr>
        <w:pStyle w:val="NormalWeb"/>
        <w:spacing w:before="0" w:beforeAutospacing="0" w:after="0" w:afterAutospacing="0"/>
        <w:jc w:val="both"/>
        <w:rPr>
          <w:color w:val="auto"/>
        </w:rPr>
      </w:pPr>
    </w:p>
    <w:p w14:paraId="12570012" w14:textId="77777777" w:rsidR="00970E7F" w:rsidRDefault="00970E7F" w:rsidP="00970E7F">
      <w:pPr>
        <w:pStyle w:val="NormalWeb"/>
        <w:spacing w:before="0" w:beforeAutospacing="0" w:after="0" w:afterAutospacing="0"/>
        <w:jc w:val="both"/>
        <w:rPr>
          <w:color w:val="auto"/>
        </w:rPr>
      </w:pPr>
      <w:r w:rsidRPr="0091719F">
        <w:rPr>
          <w:color w:val="auto"/>
        </w:rPr>
        <w:t xml:space="preserve">Durante los meses de </w:t>
      </w:r>
      <w:r>
        <w:rPr>
          <w:color w:val="auto"/>
        </w:rPr>
        <w:t>enero a diciembre de la vigencia 2021,</w:t>
      </w:r>
      <w:r w:rsidRPr="0091719F">
        <w:rPr>
          <w:color w:val="auto"/>
        </w:rPr>
        <w:t xml:space="preserve"> se han radicado </w:t>
      </w:r>
      <w:r w:rsidR="00692AC1">
        <w:rPr>
          <w:color w:val="auto"/>
        </w:rPr>
        <w:t>107</w:t>
      </w:r>
      <w:r w:rsidRPr="00C66C08">
        <w:rPr>
          <w:b/>
          <w:color w:val="auto"/>
        </w:rPr>
        <w:t xml:space="preserve"> </w:t>
      </w:r>
      <w:r w:rsidRPr="000442FC">
        <w:rPr>
          <w:color w:val="auto"/>
        </w:rPr>
        <w:t>denuncias</w:t>
      </w:r>
      <w:r>
        <w:rPr>
          <w:b/>
          <w:color w:val="auto"/>
        </w:rPr>
        <w:t>,</w:t>
      </w:r>
      <w:r w:rsidRPr="0091719F">
        <w:rPr>
          <w:color w:val="auto"/>
        </w:rPr>
        <w:t xml:space="preserve"> a las cuales se les ha dado el siguiente trámite</w:t>
      </w:r>
      <w:r>
        <w:rPr>
          <w:color w:val="auto"/>
        </w:rPr>
        <w:t>:</w:t>
      </w:r>
    </w:p>
    <w:p w14:paraId="2EAA62DF" w14:textId="77777777" w:rsidR="00970E7F" w:rsidRDefault="00970E7F" w:rsidP="00970E7F">
      <w:pPr>
        <w:pStyle w:val="NormalWeb"/>
        <w:spacing w:before="0" w:beforeAutospacing="0" w:after="0" w:afterAutospacing="0"/>
        <w:jc w:val="both"/>
        <w:rPr>
          <w:color w:val="auto"/>
        </w:rPr>
      </w:pPr>
    </w:p>
    <w:p w14:paraId="599FBE8E" w14:textId="77777777" w:rsidR="00970E7F" w:rsidRPr="0091719F" w:rsidRDefault="00970E7F" w:rsidP="00970E7F">
      <w:pPr>
        <w:pStyle w:val="NormalWeb"/>
        <w:spacing w:before="0" w:beforeAutospacing="0" w:after="0" w:afterAutospacing="0"/>
        <w:jc w:val="both"/>
        <w:rPr>
          <w:color w:val="auto"/>
        </w:rPr>
      </w:pPr>
    </w:p>
    <w:tbl>
      <w:tblPr>
        <w:tblStyle w:val="Tablaconcuadrcula"/>
        <w:tblW w:w="0" w:type="auto"/>
        <w:tblLook w:val="04A0" w:firstRow="1" w:lastRow="0" w:firstColumn="1" w:lastColumn="0" w:noHBand="0" w:noVBand="1"/>
      </w:tblPr>
      <w:tblGrid>
        <w:gridCol w:w="3775"/>
        <w:gridCol w:w="1323"/>
      </w:tblGrid>
      <w:tr w:rsidR="00970E7F" w:rsidRPr="0091719F" w14:paraId="5499DE77" w14:textId="77777777" w:rsidTr="00A67B31">
        <w:tc>
          <w:tcPr>
            <w:tcW w:w="3775" w:type="dxa"/>
            <w:tcBorders>
              <w:top w:val="single" w:sz="4" w:space="0" w:color="auto"/>
              <w:left w:val="single" w:sz="4" w:space="0" w:color="auto"/>
              <w:bottom w:val="single" w:sz="4" w:space="0" w:color="auto"/>
              <w:right w:val="single" w:sz="4" w:space="0" w:color="auto"/>
            </w:tcBorders>
            <w:hideMark/>
          </w:tcPr>
          <w:p w14:paraId="605E3A9B" w14:textId="77777777" w:rsidR="00970E7F" w:rsidRPr="0091719F" w:rsidRDefault="00970E7F" w:rsidP="00A67B31">
            <w:pPr>
              <w:pStyle w:val="NormalWeb"/>
              <w:spacing w:before="0" w:beforeAutospacing="0" w:after="0" w:afterAutospacing="0"/>
              <w:jc w:val="both"/>
              <w:rPr>
                <w:b/>
                <w:color w:val="auto"/>
              </w:rPr>
            </w:pPr>
            <w:r w:rsidRPr="0091719F">
              <w:rPr>
                <w:b/>
                <w:color w:val="auto"/>
              </w:rPr>
              <w:t>Actuación</w:t>
            </w:r>
          </w:p>
        </w:tc>
        <w:tc>
          <w:tcPr>
            <w:tcW w:w="1323" w:type="dxa"/>
            <w:tcBorders>
              <w:top w:val="single" w:sz="4" w:space="0" w:color="auto"/>
              <w:left w:val="single" w:sz="4" w:space="0" w:color="auto"/>
              <w:bottom w:val="single" w:sz="4" w:space="0" w:color="auto"/>
              <w:right w:val="single" w:sz="4" w:space="0" w:color="auto"/>
            </w:tcBorders>
            <w:hideMark/>
          </w:tcPr>
          <w:p w14:paraId="19FB312A" w14:textId="77777777" w:rsidR="00970E7F" w:rsidRPr="0091719F" w:rsidRDefault="00970E7F" w:rsidP="00A67B31">
            <w:pPr>
              <w:pStyle w:val="NormalWeb"/>
              <w:spacing w:before="0" w:beforeAutospacing="0" w:after="0" w:afterAutospacing="0"/>
              <w:jc w:val="both"/>
              <w:rPr>
                <w:b/>
                <w:color w:val="auto"/>
              </w:rPr>
            </w:pPr>
            <w:r w:rsidRPr="0091719F">
              <w:rPr>
                <w:b/>
                <w:color w:val="auto"/>
              </w:rPr>
              <w:t>No.</w:t>
            </w:r>
          </w:p>
        </w:tc>
      </w:tr>
      <w:tr w:rsidR="00970E7F" w:rsidRPr="0091719F" w14:paraId="18D368F7" w14:textId="77777777" w:rsidTr="00A67B31">
        <w:trPr>
          <w:trHeight w:val="616"/>
        </w:trPr>
        <w:tc>
          <w:tcPr>
            <w:tcW w:w="3775" w:type="dxa"/>
            <w:tcBorders>
              <w:top w:val="single" w:sz="4" w:space="0" w:color="auto"/>
              <w:left w:val="single" w:sz="4" w:space="0" w:color="auto"/>
              <w:bottom w:val="single" w:sz="4" w:space="0" w:color="auto"/>
              <w:right w:val="single" w:sz="4" w:space="0" w:color="auto"/>
            </w:tcBorders>
            <w:hideMark/>
          </w:tcPr>
          <w:p w14:paraId="2DF85CA4" w14:textId="77777777" w:rsidR="00970E7F" w:rsidRPr="0091719F" w:rsidRDefault="00970E7F" w:rsidP="00A67B31">
            <w:pPr>
              <w:pStyle w:val="NormalWeb"/>
              <w:spacing w:before="0" w:beforeAutospacing="0" w:after="0" w:afterAutospacing="0"/>
              <w:jc w:val="both"/>
              <w:rPr>
                <w:color w:val="auto"/>
              </w:rPr>
            </w:pPr>
            <w:r w:rsidRPr="0091719F">
              <w:rPr>
                <w:color w:val="auto"/>
              </w:rPr>
              <w:t>Trasladas a otras entidades por competencia y concluidas</w:t>
            </w:r>
          </w:p>
        </w:tc>
        <w:tc>
          <w:tcPr>
            <w:tcW w:w="1323" w:type="dxa"/>
            <w:tcBorders>
              <w:top w:val="single" w:sz="4" w:space="0" w:color="auto"/>
              <w:left w:val="single" w:sz="4" w:space="0" w:color="auto"/>
              <w:bottom w:val="single" w:sz="4" w:space="0" w:color="auto"/>
              <w:right w:val="single" w:sz="4" w:space="0" w:color="auto"/>
            </w:tcBorders>
          </w:tcPr>
          <w:p w14:paraId="2C06B827" w14:textId="77777777" w:rsidR="00970E7F" w:rsidRPr="0091719F" w:rsidRDefault="00970E7F" w:rsidP="00A67B31">
            <w:pPr>
              <w:pStyle w:val="NormalWeb"/>
              <w:spacing w:before="0" w:beforeAutospacing="0" w:after="0" w:afterAutospacing="0"/>
              <w:jc w:val="both"/>
              <w:rPr>
                <w:color w:val="auto"/>
              </w:rPr>
            </w:pPr>
            <w:r>
              <w:rPr>
                <w:color w:val="auto"/>
              </w:rPr>
              <w:t>23</w:t>
            </w:r>
          </w:p>
        </w:tc>
      </w:tr>
      <w:tr w:rsidR="00970E7F" w:rsidRPr="0091719F" w14:paraId="3F505439" w14:textId="77777777" w:rsidTr="00A67B31">
        <w:tc>
          <w:tcPr>
            <w:tcW w:w="3775" w:type="dxa"/>
            <w:tcBorders>
              <w:top w:val="single" w:sz="4" w:space="0" w:color="auto"/>
              <w:left w:val="single" w:sz="4" w:space="0" w:color="auto"/>
              <w:bottom w:val="single" w:sz="4" w:space="0" w:color="auto"/>
              <w:right w:val="single" w:sz="4" w:space="0" w:color="auto"/>
            </w:tcBorders>
            <w:hideMark/>
          </w:tcPr>
          <w:p w14:paraId="016E996F" w14:textId="77777777" w:rsidR="00970E7F" w:rsidRPr="0091719F" w:rsidRDefault="00970E7F" w:rsidP="00A67B31">
            <w:pPr>
              <w:pStyle w:val="NormalWeb"/>
              <w:spacing w:before="0" w:beforeAutospacing="0" w:after="0" w:afterAutospacing="0"/>
              <w:jc w:val="both"/>
              <w:rPr>
                <w:color w:val="auto"/>
              </w:rPr>
            </w:pPr>
            <w:r w:rsidRPr="0091719F">
              <w:rPr>
                <w:color w:val="auto"/>
              </w:rPr>
              <w:t>Trasladadas al Área de Responsabilidad Fiscal</w:t>
            </w:r>
            <w:r>
              <w:rPr>
                <w:color w:val="auto"/>
              </w:rPr>
              <w:t xml:space="preserve"> y concluidas</w:t>
            </w:r>
          </w:p>
        </w:tc>
        <w:tc>
          <w:tcPr>
            <w:tcW w:w="1323" w:type="dxa"/>
            <w:tcBorders>
              <w:top w:val="single" w:sz="4" w:space="0" w:color="auto"/>
              <w:left w:val="single" w:sz="4" w:space="0" w:color="auto"/>
              <w:bottom w:val="single" w:sz="4" w:space="0" w:color="auto"/>
              <w:right w:val="single" w:sz="4" w:space="0" w:color="auto"/>
            </w:tcBorders>
          </w:tcPr>
          <w:p w14:paraId="0B00F8AA" w14:textId="77777777" w:rsidR="00970E7F" w:rsidRPr="0091719F" w:rsidRDefault="00970E7F" w:rsidP="00A67B31">
            <w:pPr>
              <w:pStyle w:val="NormalWeb"/>
              <w:spacing w:before="0" w:beforeAutospacing="0" w:after="0" w:afterAutospacing="0"/>
              <w:jc w:val="both"/>
              <w:rPr>
                <w:color w:val="auto"/>
              </w:rPr>
            </w:pPr>
            <w:r>
              <w:rPr>
                <w:color w:val="auto"/>
              </w:rPr>
              <w:t>8</w:t>
            </w:r>
          </w:p>
        </w:tc>
      </w:tr>
      <w:tr w:rsidR="00970E7F" w:rsidRPr="0091719F" w14:paraId="5C1F2C9B" w14:textId="77777777" w:rsidTr="00A67B31">
        <w:tc>
          <w:tcPr>
            <w:tcW w:w="3775" w:type="dxa"/>
            <w:tcBorders>
              <w:top w:val="single" w:sz="4" w:space="0" w:color="auto"/>
              <w:left w:val="single" w:sz="4" w:space="0" w:color="auto"/>
              <w:bottom w:val="single" w:sz="4" w:space="0" w:color="auto"/>
              <w:right w:val="single" w:sz="4" w:space="0" w:color="auto"/>
            </w:tcBorders>
          </w:tcPr>
          <w:p w14:paraId="07BBD21C" w14:textId="77777777" w:rsidR="00970E7F" w:rsidRPr="0091719F" w:rsidRDefault="00970E7F" w:rsidP="00A67B31">
            <w:pPr>
              <w:pStyle w:val="NormalWeb"/>
              <w:spacing w:before="0" w:beforeAutospacing="0" w:after="0" w:afterAutospacing="0"/>
              <w:jc w:val="both"/>
              <w:rPr>
                <w:color w:val="auto"/>
              </w:rPr>
            </w:pPr>
            <w:r w:rsidRPr="00FE46B5">
              <w:rPr>
                <w:color w:val="auto"/>
              </w:rPr>
              <w:t xml:space="preserve">Trasladadas al Área de </w:t>
            </w:r>
            <w:r>
              <w:rPr>
                <w:color w:val="auto"/>
              </w:rPr>
              <w:t>Auditoría</w:t>
            </w:r>
            <w:r w:rsidRPr="00FE46B5">
              <w:rPr>
                <w:color w:val="auto"/>
              </w:rPr>
              <w:t xml:space="preserve"> Fiscal</w:t>
            </w:r>
            <w:r>
              <w:rPr>
                <w:color w:val="auto"/>
              </w:rPr>
              <w:t xml:space="preserve"> (pendientes de informe)</w:t>
            </w:r>
          </w:p>
        </w:tc>
        <w:tc>
          <w:tcPr>
            <w:tcW w:w="1323" w:type="dxa"/>
            <w:tcBorders>
              <w:top w:val="single" w:sz="4" w:space="0" w:color="auto"/>
              <w:left w:val="single" w:sz="4" w:space="0" w:color="auto"/>
              <w:bottom w:val="single" w:sz="4" w:space="0" w:color="auto"/>
              <w:right w:val="single" w:sz="4" w:space="0" w:color="auto"/>
            </w:tcBorders>
          </w:tcPr>
          <w:p w14:paraId="4B782B3A" w14:textId="77777777" w:rsidR="00970E7F" w:rsidRPr="0091719F" w:rsidRDefault="00970E7F" w:rsidP="00A67B31">
            <w:pPr>
              <w:pStyle w:val="NormalWeb"/>
              <w:spacing w:before="0" w:beforeAutospacing="0" w:after="0" w:afterAutospacing="0"/>
              <w:jc w:val="both"/>
              <w:rPr>
                <w:color w:val="auto"/>
              </w:rPr>
            </w:pPr>
            <w:r>
              <w:rPr>
                <w:color w:val="auto"/>
              </w:rPr>
              <w:t>1</w:t>
            </w:r>
          </w:p>
        </w:tc>
      </w:tr>
      <w:tr w:rsidR="00970E7F" w:rsidRPr="0091719F" w14:paraId="694D5C73" w14:textId="77777777" w:rsidTr="00A67B31">
        <w:tc>
          <w:tcPr>
            <w:tcW w:w="3775" w:type="dxa"/>
            <w:tcBorders>
              <w:top w:val="single" w:sz="4" w:space="0" w:color="auto"/>
              <w:left w:val="single" w:sz="4" w:space="0" w:color="auto"/>
              <w:bottom w:val="single" w:sz="4" w:space="0" w:color="auto"/>
              <w:right w:val="single" w:sz="4" w:space="0" w:color="auto"/>
            </w:tcBorders>
            <w:hideMark/>
          </w:tcPr>
          <w:p w14:paraId="32FF1CA9" w14:textId="77777777" w:rsidR="00970E7F" w:rsidRPr="0091719F" w:rsidRDefault="00970E7F" w:rsidP="00A67B31">
            <w:pPr>
              <w:pStyle w:val="NormalWeb"/>
              <w:spacing w:before="0" w:beforeAutospacing="0" w:after="0" w:afterAutospacing="0"/>
              <w:jc w:val="both"/>
              <w:rPr>
                <w:color w:val="auto"/>
              </w:rPr>
            </w:pPr>
            <w:r w:rsidRPr="0091719F">
              <w:rPr>
                <w:color w:val="auto"/>
              </w:rPr>
              <w:t>En trámite (en espera de respuesta o pendiente de informe)</w:t>
            </w:r>
          </w:p>
        </w:tc>
        <w:tc>
          <w:tcPr>
            <w:tcW w:w="1323" w:type="dxa"/>
            <w:tcBorders>
              <w:top w:val="single" w:sz="4" w:space="0" w:color="auto"/>
              <w:left w:val="single" w:sz="4" w:space="0" w:color="auto"/>
              <w:bottom w:val="single" w:sz="4" w:space="0" w:color="auto"/>
              <w:right w:val="single" w:sz="4" w:space="0" w:color="auto"/>
            </w:tcBorders>
          </w:tcPr>
          <w:p w14:paraId="7FFB5DE0" w14:textId="77777777" w:rsidR="00970E7F" w:rsidRPr="0091719F" w:rsidRDefault="00661AA3" w:rsidP="00A67B31">
            <w:pPr>
              <w:pStyle w:val="NormalWeb"/>
              <w:spacing w:before="0" w:beforeAutospacing="0" w:after="0" w:afterAutospacing="0"/>
              <w:jc w:val="both"/>
              <w:rPr>
                <w:color w:val="auto"/>
              </w:rPr>
            </w:pPr>
            <w:r>
              <w:rPr>
                <w:color w:val="auto"/>
              </w:rPr>
              <w:t>47</w:t>
            </w:r>
          </w:p>
        </w:tc>
      </w:tr>
      <w:tr w:rsidR="00970E7F" w:rsidRPr="0091719F" w14:paraId="3DE3758F" w14:textId="77777777" w:rsidTr="00A67B31">
        <w:tc>
          <w:tcPr>
            <w:tcW w:w="3775" w:type="dxa"/>
            <w:tcBorders>
              <w:top w:val="single" w:sz="4" w:space="0" w:color="auto"/>
              <w:left w:val="single" w:sz="4" w:space="0" w:color="auto"/>
              <w:bottom w:val="single" w:sz="4" w:space="0" w:color="auto"/>
              <w:right w:val="single" w:sz="4" w:space="0" w:color="auto"/>
            </w:tcBorders>
            <w:hideMark/>
          </w:tcPr>
          <w:p w14:paraId="57E08E34" w14:textId="77777777" w:rsidR="00970E7F" w:rsidRPr="0091719F" w:rsidRDefault="00970E7F" w:rsidP="00A67B31">
            <w:pPr>
              <w:pStyle w:val="NormalWeb"/>
              <w:spacing w:before="0" w:beforeAutospacing="0" w:after="0" w:afterAutospacing="0"/>
              <w:jc w:val="both"/>
              <w:rPr>
                <w:color w:val="auto"/>
              </w:rPr>
            </w:pPr>
            <w:r w:rsidRPr="0091719F">
              <w:rPr>
                <w:color w:val="auto"/>
              </w:rPr>
              <w:t>Concluidas con respuesta de fondo</w:t>
            </w:r>
          </w:p>
        </w:tc>
        <w:tc>
          <w:tcPr>
            <w:tcW w:w="1323" w:type="dxa"/>
            <w:tcBorders>
              <w:top w:val="single" w:sz="4" w:space="0" w:color="auto"/>
              <w:left w:val="single" w:sz="4" w:space="0" w:color="auto"/>
              <w:bottom w:val="single" w:sz="4" w:space="0" w:color="auto"/>
              <w:right w:val="single" w:sz="4" w:space="0" w:color="auto"/>
            </w:tcBorders>
          </w:tcPr>
          <w:p w14:paraId="5CBC4658" w14:textId="77777777" w:rsidR="00970E7F" w:rsidRPr="0091719F" w:rsidRDefault="00661AA3" w:rsidP="00A67B31">
            <w:pPr>
              <w:pStyle w:val="NormalWeb"/>
              <w:spacing w:before="0" w:beforeAutospacing="0" w:after="0" w:afterAutospacing="0"/>
              <w:jc w:val="both"/>
              <w:rPr>
                <w:color w:val="auto"/>
              </w:rPr>
            </w:pPr>
            <w:r>
              <w:rPr>
                <w:color w:val="auto"/>
              </w:rPr>
              <w:t>34</w:t>
            </w:r>
          </w:p>
        </w:tc>
      </w:tr>
      <w:tr w:rsidR="00970E7F" w:rsidRPr="0091719F" w14:paraId="51E3E48F" w14:textId="77777777" w:rsidTr="00A67B31">
        <w:trPr>
          <w:trHeight w:val="336"/>
        </w:trPr>
        <w:tc>
          <w:tcPr>
            <w:tcW w:w="3775" w:type="dxa"/>
            <w:tcBorders>
              <w:top w:val="single" w:sz="4" w:space="0" w:color="auto"/>
              <w:left w:val="single" w:sz="4" w:space="0" w:color="auto"/>
              <w:bottom w:val="single" w:sz="4" w:space="0" w:color="auto"/>
              <w:right w:val="single" w:sz="4" w:space="0" w:color="auto"/>
            </w:tcBorders>
            <w:hideMark/>
          </w:tcPr>
          <w:p w14:paraId="5A21D5C0" w14:textId="77777777" w:rsidR="00970E7F" w:rsidRPr="0091719F" w:rsidRDefault="00970E7F" w:rsidP="00A67B31">
            <w:pPr>
              <w:pStyle w:val="NormalWeb"/>
              <w:spacing w:before="0" w:beforeAutospacing="0" w:after="0" w:afterAutospacing="0"/>
              <w:jc w:val="both"/>
              <w:rPr>
                <w:b/>
                <w:color w:val="auto"/>
              </w:rPr>
            </w:pPr>
            <w:r w:rsidRPr="0091719F">
              <w:rPr>
                <w:b/>
                <w:color w:val="auto"/>
              </w:rPr>
              <w:t>TOTAL DENUNCIAS</w:t>
            </w:r>
            <w:r>
              <w:rPr>
                <w:b/>
                <w:color w:val="auto"/>
              </w:rPr>
              <w:t xml:space="preserve"> 2021</w:t>
            </w:r>
          </w:p>
        </w:tc>
        <w:tc>
          <w:tcPr>
            <w:tcW w:w="1323" w:type="dxa"/>
            <w:tcBorders>
              <w:top w:val="single" w:sz="4" w:space="0" w:color="auto"/>
              <w:left w:val="single" w:sz="4" w:space="0" w:color="auto"/>
              <w:bottom w:val="single" w:sz="4" w:space="0" w:color="auto"/>
              <w:right w:val="single" w:sz="4" w:space="0" w:color="auto"/>
            </w:tcBorders>
            <w:hideMark/>
          </w:tcPr>
          <w:p w14:paraId="5F1208AE" w14:textId="77777777" w:rsidR="00970E7F" w:rsidRPr="0091719F" w:rsidRDefault="00661AA3" w:rsidP="00A67B31">
            <w:pPr>
              <w:pStyle w:val="NormalWeb"/>
              <w:spacing w:before="0" w:beforeAutospacing="0" w:after="0" w:afterAutospacing="0"/>
              <w:jc w:val="both"/>
              <w:rPr>
                <w:b/>
                <w:color w:val="auto"/>
              </w:rPr>
            </w:pPr>
            <w:r>
              <w:rPr>
                <w:b/>
                <w:color w:val="auto"/>
              </w:rPr>
              <w:t>113</w:t>
            </w:r>
          </w:p>
        </w:tc>
      </w:tr>
    </w:tbl>
    <w:p w14:paraId="2EC42AA0" w14:textId="77777777" w:rsidR="00D11846" w:rsidRPr="00F81E8B" w:rsidRDefault="00D11846" w:rsidP="00D44AD4">
      <w:pPr>
        <w:pStyle w:val="NormalWeb"/>
        <w:spacing w:before="0" w:beforeAutospacing="0" w:after="0" w:afterAutospacing="0"/>
        <w:jc w:val="both"/>
      </w:pPr>
    </w:p>
    <w:p w14:paraId="36A40C73" w14:textId="77777777" w:rsidR="00D44AD4" w:rsidRPr="00F81E8B" w:rsidRDefault="00701B05" w:rsidP="00D44AD4">
      <w:pPr>
        <w:pStyle w:val="NormalWeb"/>
        <w:spacing w:before="0" w:beforeAutospacing="0" w:after="0" w:afterAutospacing="0"/>
        <w:jc w:val="both"/>
      </w:pPr>
      <w:r w:rsidRPr="00F81E8B">
        <w:t>A lo</w:t>
      </w:r>
      <w:r w:rsidR="002F545A">
        <w:t xml:space="preserve">s </w:t>
      </w:r>
      <w:r w:rsidR="00CA4F17">
        <w:t>107</w:t>
      </w:r>
      <w:r w:rsidR="0087563E" w:rsidRPr="00F81E8B">
        <w:t xml:space="preserve"> requerimientos</w:t>
      </w:r>
      <w:r w:rsidR="00D11846" w:rsidRPr="00F81E8B">
        <w:t xml:space="preserve"> </w:t>
      </w:r>
      <w:r w:rsidRPr="00F81E8B">
        <w:t>recibidos</w:t>
      </w:r>
      <w:r w:rsidR="00594D68">
        <w:t xml:space="preserve"> en la presente anualidad de 2021</w:t>
      </w:r>
      <w:r w:rsidR="005721B9" w:rsidRPr="00F81E8B">
        <w:t xml:space="preserve">, </w:t>
      </w:r>
      <w:r w:rsidR="00594D68">
        <w:t>se les dio el siguiente trámite:</w:t>
      </w:r>
      <w:r w:rsidR="005721B9" w:rsidRPr="00F81E8B">
        <w:t xml:space="preserve"> </w:t>
      </w:r>
    </w:p>
    <w:p w14:paraId="4E7E66D3" w14:textId="77777777" w:rsidR="005721B9" w:rsidRPr="00F81E8B" w:rsidRDefault="00D44AD4" w:rsidP="00D44AD4">
      <w:pPr>
        <w:pStyle w:val="NormalWeb"/>
        <w:spacing w:before="0" w:beforeAutospacing="0" w:after="0" w:afterAutospacing="0"/>
        <w:jc w:val="both"/>
      </w:pPr>
      <w:r w:rsidRPr="00F81E8B">
        <w:t xml:space="preserve"> </w:t>
      </w:r>
      <w:r w:rsidR="005721B9" w:rsidRPr="00F81E8B">
        <w:t xml:space="preserve"> </w:t>
      </w:r>
    </w:p>
    <w:p w14:paraId="623B9EB1" w14:textId="77777777" w:rsidR="005721B9" w:rsidRPr="00F81E8B" w:rsidRDefault="00E1113F" w:rsidP="005721B9">
      <w:pPr>
        <w:pStyle w:val="NormalWeb"/>
        <w:numPr>
          <w:ilvl w:val="0"/>
          <w:numId w:val="4"/>
        </w:numPr>
        <w:spacing w:before="0" w:beforeAutospacing="0" w:after="0" w:afterAutospacing="0"/>
        <w:jc w:val="both"/>
      </w:pPr>
      <w:r w:rsidRPr="00F81E8B">
        <w:t>(</w:t>
      </w:r>
      <w:r w:rsidR="00594D68">
        <w:t>23</w:t>
      </w:r>
      <w:r w:rsidR="005721B9" w:rsidRPr="00F81E8B">
        <w:t xml:space="preserve">) Trasladadas a otras </w:t>
      </w:r>
      <w:r w:rsidR="0087563E" w:rsidRPr="00F81E8B">
        <w:t xml:space="preserve">áreas o </w:t>
      </w:r>
      <w:r w:rsidR="005721B9" w:rsidRPr="00F81E8B">
        <w:t>entidades</w:t>
      </w:r>
      <w:r w:rsidR="00237563" w:rsidRPr="00F81E8B">
        <w:t xml:space="preserve"> por competencia y concluidas.</w:t>
      </w:r>
    </w:p>
    <w:p w14:paraId="2443D7AD" w14:textId="77777777" w:rsidR="005721B9" w:rsidRPr="00F81E8B" w:rsidRDefault="00594D68" w:rsidP="005721B9">
      <w:pPr>
        <w:pStyle w:val="NormalWeb"/>
        <w:numPr>
          <w:ilvl w:val="0"/>
          <w:numId w:val="4"/>
        </w:numPr>
        <w:spacing w:before="0" w:beforeAutospacing="0" w:after="0" w:afterAutospacing="0"/>
        <w:jc w:val="both"/>
      </w:pPr>
      <w:r>
        <w:t>(8</w:t>
      </w:r>
      <w:r w:rsidR="005721B9" w:rsidRPr="00F81E8B">
        <w:t>) Trasladadas al área de Responsabilidad Fiscal</w:t>
      </w:r>
      <w:r w:rsidR="00237563" w:rsidRPr="00F81E8B">
        <w:t xml:space="preserve"> y concluidas.</w:t>
      </w:r>
    </w:p>
    <w:p w14:paraId="59B5C67D" w14:textId="77777777" w:rsidR="005721B9" w:rsidRPr="00F81E8B" w:rsidRDefault="00D41668" w:rsidP="005721B9">
      <w:pPr>
        <w:pStyle w:val="NormalWeb"/>
        <w:numPr>
          <w:ilvl w:val="0"/>
          <w:numId w:val="4"/>
        </w:numPr>
        <w:spacing w:before="0" w:beforeAutospacing="0" w:after="0" w:afterAutospacing="0"/>
        <w:jc w:val="both"/>
      </w:pPr>
      <w:r w:rsidRPr="00F81E8B">
        <w:t>(</w:t>
      </w:r>
      <w:r w:rsidR="00594D68">
        <w:t>1</w:t>
      </w:r>
      <w:r w:rsidR="005721B9" w:rsidRPr="00F81E8B">
        <w:t>) Trasladada</w:t>
      </w:r>
      <w:r w:rsidR="00D44AD4" w:rsidRPr="00F81E8B">
        <w:t xml:space="preserve">s al área de Auditoria Fiscal. </w:t>
      </w:r>
    </w:p>
    <w:p w14:paraId="2D8C7D8E" w14:textId="77777777" w:rsidR="005721B9" w:rsidRPr="00F81E8B" w:rsidRDefault="00D44AD4" w:rsidP="005721B9">
      <w:pPr>
        <w:pStyle w:val="NormalWeb"/>
        <w:numPr>
          <w:ilvl w:val="0"/>
          <w:numId w:val="4"/>
        </w:numPr>
        <w:spacing w:before="0" w:beforeAutospacing="0" w:after="0" w:afterAutospacing="0"/>
        <w:jc w:val="both"/>
      </w:pPr>
      <w:r w:rsidRPr="00F81E8B">
        <w:t>(</w:t>
      </w:r>
      <w:r w:rsidR="00594D68">
        <w:t>4</w:t>
      </w:r>
      <w:r w:rsidR="00471D04">
        <w:t>5</w:t>
      </w:r>
      <w:r w:rsidRPr="00F81E8B">
        <w:t>) En trámite (en espera de respuesta o pendiente de informe).</w:t>
      </w:r>
    </w:p>
    <w:p w14:paraId="01B989C1" w14:textId="77777777" w:rsidR="00C178FD" w:rsidRDefault="00E1113F" w:rsidP="00F72B70">
      <w:pPr>
        <w:pStyle w:val="NormalWeb"/>
        <w:numPr>
          <w:ilvl w:val="0"/>
          <w:numId w:val="4"/>
        </w:numPr>
        <w:spacing w:before="0" w:beforeAutospacing="0" w:after="0" w:afterAutospacing="0"/>
        <w:jc w:val="both"/>
      </w:pPr>
      <w:r w:rsidRPr="00F81E8B">
        <w:t>(</w:t>
      </w:r>
      <w:r w:rsidR="00594D68">
        <w:t>30</w:t>
      </w:r>
      <w:r w:rsidR="00C13A1B" w:rsidRPr="00F81E8B">
        <w:t>)</w:t>
      </w:r>
      <w:r w:rsidR="00D44AD4" w:rsidRPr="00F81E8B">
        <w:t xml:space="preserve"> Co</w:t>
      </w:r>
      <w:r w:rsidR="002D0BF5" w:rsidRPr="00F81E8B">
        <w:t>ncluidas con respuesta de fondo y atendidas dentro de los términos                       por el área de Participación Ciudadana.</w:t>
      </w:r>
    </w:p>
    <w:p w14:paraId="45E66A6F" w14:textId="77777777" w:rsidR="004D7819" w:rsidRDefault="004D7819" w:rsidP="004D7819">
      <w:pPr>
        <w:pStyle w:val="NormalWeb"/>
        <w:spacing w:before="0" w:beforeAutospacing="0" w:after="0" w:afterAutospacing="0"/>
        <w:ind w:left="720"/>
        <w:jc w:val="both"/>
      </w:pPr>
    </w:p>
    <w:p w14:paraId="338DFC71" w14:textId="77777777" w:rsidR="00910DE1" w:rsidRPr="00594D68" w:rsidRDefault="00910DE1" w:rsidP="004D7819">
      <w:pPr>
        <w:pStyle w:val="NormalWeb"/>
        <w:spacing w:before="0" w:beforeAutospacing="0" w:after="0" w:afterAutospacing="0"/>
        <w:jc w:val="both"/>
        <w:rPr>
          <w14:textOutline w14:w="9525" w14:cap="rnd" w14:cmpd="sng" w14:algn="ctr">
            <w14:noFill/>
            <w14:prstDash w14:val="solid"/>
            <w14:bevel/>
          </w14:textOutline>
        </w:rPr>
      </w:pPr>
      <w:r w:rsidRPr="00F81E8B">
        <w:t>Teniendo en cuenta el grafico siguiente se observa que las Solici</w:t>
      </w:r>
      <w:r w:rsidR="00701B05" w:rsidRPr="00F81E8B">
        <w:t xml:space="preserve">tudes de </w:t>
      </w:r>
      <w:r w:rsidR="00C44810" w:rsidRPr="00F81E8B">
        <w:t>Información representan</w:t>
      </w:r>
      <w:r w:rsidR="00C4416B">
        <w:t xml:space="preserve"> el 30</w:t>
      </w:r>
      <w:r w:rsidR="00F06E53">
        <w:t xml:space="preserve"> </w:t>
      </w:r>
      <w:r w:rsidR="0023017E" w:rsidRPr="00F81E8B">
        <w:t xml:space="preserve">% del total de </w:t>
      </w:r>
      <w:r w:rsidR="00701B05" w:rsidRPr="00F81E8B">
        <w:t>requerimientos</w:t>
      </w:r>
      <w:r w:rsidR="00C4416B">
        <w:t xml:space="preserve"> y las Denuncias el 70</w:t>
      </w:r>
      <w:r w:rsidR="0023017E" w:rsidRPr="00F81E8B">
        <w:t>%.</w:t>
      </w:r>
    </w:p>
    <w:p w14:paraId="691A5CE8" w14:textId="77777777" w:rsidR="00C96585" w:rsidRDefault="00C96585" w:rsidP="008B567A">
      <w:pPr>
        <w:jc w:val="both"/>
        <w:rPr>
          <w:rFonts w:ascii="Arial" w:hAnsi="Arial" w:cs="Arial"/>
          <w:b/>
          <w:sz w:val="24"/>
          <w:szCs w:val="24"/>
        </w:rPr>
      </w:pPr>
    </w:p>
    <w:p w14:paraId="336B12AA" w14:textId="77777777" w:rsidR="00C96585" w:rsidRDefault="00C96585" w:rsidP="008B567A">
      <w:pPr>
        <w:jc w:val="both"/>
        <w:rPr>
          <w:rFonts w:ascii="Arial" w:hAnsi="Arial" w:cs="Arial"/>
          <w:b/>
          <w:sz w:val="24"/>
          <w:szCs w:val="24"/>
        </w:rPr>
      </w:pPr>
    </w:p>
    <w:p w14:paraId="2DB7CA31" w14:textId="77777777" w:rsidR="00602FE4" w:rsidRPr="00F81E8B" w:rsidRDefault="00D73EBA" w:rsidP="008B567A">
      <w:pPr>
        <w:jc w:val="both"/>
        <w:rPr>
          <w:rFonts w:ascii="Arial" w:hAnsi="Arial" w:cs="Arial"/>
          <w:b/>
          <w:sz w:val="24"/>
          <w:szCs w:val="24"/>
        </w:rPr>
      </w:pPr>
      <w:r w:rsidRPr="00F81E8B">
        <w:rPr>
          <w:b/>
          <w:noProof/>
          <w:lang w:eastAsia="es-CO"/>
        </w:rPr>
        <w:lastRenderedPageBreak/>
        <w:drawing>
          <wp:anchor distT="0" distB="0" distL="114300" distR="114300" simplePos="0" relativeHeight="251659264" behindDoc="0" locked="0" layoutInCell="1" allowOverlap="1" wp14:anchorId="37CC9FE6" wp14:editId="401F1824">
            <wp:simplePos x="0" y="0"/>
            <wp:positionH relativeFrom="column">
              <wp:posOffset>15240</wp:posOffset>
            </wp:positionH>
            <wp:positionV relativeFrom="paragraph">
              <wp:posOffset>153670</wp:posOffset>
            </wp:positionV>
            <wp:extent cx="5400675" cy="2495550"/>
            <wp:effectExtent l="0" t="0" r="9525" b="0"/>
            <wp:wrapSquare wrapText="bothSides"/>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ED489BF" w14:textId="77777777" w:rsidR="00C96585" w:rsidRDefault="00C96585" w:rsidP="00E85BEC">
      <w:pPr>
        <w:pStyle w:val="Ttulo3"/>
      </w:pPr>
      <w:bookmarkStart w:id="20" w:name="_Toc524349365"/>
    </w:p>
    <w:p w14:paraId="3AB55D52" w14:textId="77777777" w:rsidR="005721B9" w:rsidRPr="00F81E8B" w:rsidRDefault="0047734A" w:rsidP="00C96585">
      <w:pPr>
        <w:pStyle w:val="Ttulo3"/>
        <w:spacing w:before="0"/>
      </w:pPr>
      <w:r w:rsidRPr="00F81E8B">
        <w:t>4.2.</w:t>
      </w:r>
      <w:r w:rsidR="00D07F0D" w:rsidRPr="00F81E8B">
        <w:t xml:space="preserve"> </w:t>
      </w:r>
      <w:r w:rsidR="006F5221" w:rsidRPr="00F81E8B">
        <w:t>RECEPCION DE PETICIONES</w:t>
      </w:r>
      <w:r w:rsidR="005721B9" w:rsidRPr="00F81E8B">
        <w:t xml:space="preserve"> POR MEDIOS:</w:t>
      </w:r>
      <w:bookmarkEnd w:id="20"/>
    </w:p>
    <w:p w14:paraId="5AC9F338" w14:textId="77777777" w:rsidR="00C96585" w:rsidRDefault="00C96585" w:rsidP="00C96585">
      <w:pPr>
        <w:jc w:val="both"/>
        <w:rPr>
          <w:rFonts w:ascii="Arial" w:hAnsi="Arial" w:cs="Arial"/>
          <w:sz w:val="24"/>
          <w:szCs w:val="24"/>
        </w:rPr>
      </w:pPr>
    </w:p>
    <w:p w14:paraId="1084A2C8" w14:textId="77777777" w:rsidR="003D56B7" w:rsidRDefault="005721B9" w:rsidP="00C96585">
      <w:pPr>
        <w:jc w:val="both"/>
        <w:rPr>
          <w:rFonts w:ascii="Arial" w:hAnsi="Arial" w:cs="Arial"/>
          <w:sz w:val="24"/>
          <w:szCs w:val="24"/>
        </w:rPr>
      </w:pPr>
      <w:r w:rsidRPr="00F81E8B">
        <w:rPr>
          <w:rFonts w:ascii="Arial" w:hAnsi="Arial" w:cs="Arial"/>
          <w:sz w:val="24"/>
          <w:szCs w:val="24"/>
        </w:rPr>
        <w:t xml:space="preserve">En cuanto a la recepción </w:t>
      </w:r>
      <w:r w:rsidR="00701B05" w:rsidRPr="00F81E8B">
        <w:rPr>
          <w:rFonts w:ascii="Arial" w:hAnsi="Arial" w:cs="Arial"/>
          <w:sz w:val="24"/>
          <w:szCs w:val="24"/>
        </w:rPr>
        <w:t>de requerimientos</w:t>
      </w:r>
      <w:r w:rsidR="00DB3671">
        <w:rPr>
          <w:rFonts w:ascii="Arial" w:hAnsi="Arial" w:cs="Arial"/>
          <w:sz w:val="24"/>
          <w:szCs w:val="24"/>
        </w:rPr>
        <w:t xml:space="preserve"> en la entidad en el </w:t>
      </w:r>
      <w:r w:rsidR="003D56B7">
        <w:rPr>
          <w:rFonts w:ascii="Arial" w:hAnsi="Arial" w:cs="Arial"/>
          <w:sz w:val="24"/>
          <w:szCs w:val="24"/>
        </w:rPr>
        <w:t xml:space="preserve">primer y </w:t>
      </w:r>
      <w:r w:rsidR="00DB3671">
        <w:rPr>
          <w:rFonts w:ascii="Arial" w:hAnsi="Arial" w:cs="Arial"/>
          <w:sz w:val="24"/>
          <w:szCs w:val="24"/>
        </w:rPr>
        <w:t>segundo</w:t>
      </w:r>
      <w:r w:rsidR="003D56B7">
        <w:rPr>
          <w:rFonts w:ascii="Arial" w:hAnsi="Arial" w:cs="Arial"/>
          <w:sz w:val="24"/>
          <w:szCs w:val="24"/>
        </w:rPr>
        <w:t xml:space="preserve"> semestre de 2021</w:t>
      </w:r>
      <w:r w:rsidR="00652945">
        <w:rPr>
          <w:rFonts w:ascii="Arial" w:hAnsi="Arial" w:cs="Arial"/>
          <w:sz w:val="24"/>
          <w:szCs w:val="24"/>
        </w:rPr>
        <w:t>, se canalizaron</w:t>
      </w:r>
      <w:r w:rsidR="002761A1" w:rsidRPr="00F81E8B">
        <w:rPr>
          <w:rFonts w:ascii="Arial" w:hAnsi="Arial" w:cs="Arial"/>
          <w:sz w:val="24"/>
          <w:szCs w:val="24"/>
        </w:rPr>
        <w:t xml:space="preserve"> a través </w:t>
      </w:r>
      <w:r w:rsidR="00310F5E" w:rsidRPr="00F81E8B">
        <w:rPr>
          <w:rFonts w:ascii="Arial" w:hAnsi="Arial" w:cs="Arial"/>
          <w:sz w:val="24"/>
          <w:szCs w:val="24"/>
        </w:rPr>
        <w:t>de los</w:t>
      </w:r>
      <w:r w:rsidR="006F5221" w:rsidRPr="00F81E8B">
        <w:rPr>
          <w:rFonts w:ascii="Arial" w:hAnsi="Arial" w:cs="Arial"/>
          <w:sz w:val="24"/>
          <w:szCs w:val="24"/>
        </w:rPr>
        <w:t xml:space="preserve"> siguientes medios</w:t>
      </w:r>
    </w:p>
    <w:p w14:paraId="4B659AA9" w14:textId="77777777" w:rsidR="00156729" w:rsidRPr="00156729" w:rsidRDefault="00C4416B" w:rsidP="00C96585">
      <w:pPr>
        <w:jc w:val="both"/>
        <w:rPr>
          <w:rFonts w:ascii="Arial" w:hAnsi="Arial" w:cs="Arial"/>
          <w:sz w:val="24"/>
          <w:szCs w:val="24"/>
          <w:u w:val="single"/>
        </w:rPr>
      </w:pPr>
      <w:r>
        <w:rPr>
          <w:rFonts w:ascii="Arial" w:hAnsi="Arial" w:cs="Arial"/>
          <w:sz w:val="24"/>
          <w:szCs w:val="24"/>
          <w:u w:val="single"/>
        </w:rPr>
        <w:t>Vigencia 2021</w:t>
      </w:r>
      <w:r w:rsidR="00156729" w:rsidRPr="00156729">
        <w:rPr>
          <w:rFonts w:ascii="Arial" w:hAnsi="Arial" w:cs="Arial"/>
          <w:sz w:val="24"/>
          <w:szCs w:val="24"/>
          <w:u w:val="single"/>
        </w:rPr>
        <w:t>:</w:t>
      </w:r>
    </w:p>
    <w:p w14:paraId="13EB3497" w14:textId="77777777" w:rsidR="003D56B7" w:rsidRDefault="003D56B7" w:rsidP="00C96585">
      <w:pPr>
        <w:jc w:val="both"/>
        <w:rPr>
          <w:rFonts w:ascii="Arial" w:hAnsi="Arial" w:cs="Arial"/>
          <w:sz w:val="24"/>
          <w:szCs w:val="24"/>
        </w:rPr>
      </w:pPr>
    </w:p>
    <w:tbl>
      <w:tblPr>
        <w:tblStyle w:val="Tablaconcuadrcula"/>
        <w:tblW w:w="0" w:type="auto"/>
        <w:tblInd w:w="562" w:type="dxa"/>
        <w:tblLook w:val="04A0" w:firstRow="1" w:lastRow="0" w:firstColumn="1" w:lastColumn="0" w:noHBand="0" w:noVBand="1"/>
      </w:tblPr>
      <w:tblGrid>
        <w:gridCol w:w="2380"/>
        <w:gridCol w:w="2943"/>
        <w:gridCol w:w="2474"/>
      </w:tblGrid>
      <w:tr w:rsidR="003D56B7" w14:paraId="0369B6DA" w14:textId="77777777" w:rsidTr="00156729">
        <w:tc>
          <w:tcPr>
            <w:tcW w:w="2380" w:type="dxa"/>
          </w:tcPr>
          <w:p w14:paraId="414D4D9C" w14:textId="77777777" w:rsidR="003D56B7" w:rsidRPr="00156729" w:rsidRDefault="003D56B7" w:rsidP="00C4416B">
            <w:pPr>
              <w:jc w:val="center"/>
              <w:rPr>
                <w:rFonts w:ascii="Arial" w:hAnsi="Arial" w:cs="Arial"/>
                <w:b/>
                <w:sz w:val="24"/>
                <w:szCs w:val="24"/>
              </w:rPr>
            </w:pPr>
            <w:r w:rsidRPr="00156729">
              <w:rPr>
                <w:rFonts w:ascii="Arial" w:hAnsi="Arial" w:cs="Arial"/>
                <w:b/>
                <w:sz w:val="24"/>
                <w:szCs w:val="24"/>
              </w:rPr>
              <w:t>MEDIOS</w:t>
            </w:r>
          </w:p>
        </w:tc>
        <w:tc>
          <w:tcPr>
            <w:tcW w:w="2943" w:type="dxa"/>
          </w:tcPr>
          <w:p w14:paraId="4DA741D2" w14:textId="77777777" w:rsidR="003D56B7" w:rsidRPr="00156729" w:rsidRDefault="003D56B7" w:rsidP="00C4416B">
            <w:pPr>
              <w:jc w:val="center"/>
              <w:rPr>
                <w:rFonts w:ascii="Arial" w:hAnsi="Arial" w:cs="Arial"/>
                <w:b/>
                <w:sz w:val="24"/>
                <w:szCs w:val="24"/>
              </w:rPr>
            </w:pPr>
            <w:r w:rsidRPr="00156729">
              <w:rPr>
                <w:rFonts w:ascii="Arial" w:hAnsi="Arial" w:cs="Arial"/>
                <w:b/>
                <w:sz w:val="24"/>
                <w:szCs w:val="24"/>
              </w:rPr>
              <w:t>CANTIDAD</w:t>
            </w:r>
          </w:p>
        </w:tc>
        <w:tc>
          <w:tcPr>
            <w:tcW w:w="2474" w:type="dxa"/>
          </w:tcPr>
          <w:p w14:paraId="24950190" w14:textId="77777777" w:rsidR="003D56B7" w:rsidRPr="00156729" w:rsidRDefault="003D56B7" w:rsidP="00C4416B">
            <w:pPr>
              <w:jc w:val="center"/>
              <w:rPr>
                <w:rFonts w:ascii="Arial" w:hAnsi="Arial" w:cs="Arial"/>
                <w:b/>
                <w:sz w:val="24"/>
                <w:szCs w:val="24"/>
              </w:rPr>
            </w:pPr>
            <w:r w:rsidRPr="00156729">
              <w:rPr>
                <w:rFonts w:ascii="Arial" w:hAnsi="Arial" w:cs="Arial"/>
                <w:b/>
                <w:sz w:val="24"/>
                <w:szCs w:val="24"/>
              </w:rPr>
              <w:t>%</w:t>
            </w:r>
          </w:p>
        </w:tc>
      </w:tr>
      <w:tr w:rsidR="003D56B7" w14:paraId="168BDD8B" w14:textId="77777777" w:rsidTr="00156729">
        <w:tc>
          <w:tcPr>
            <w:tcW w:w="2380" w:type="dxa"/>
          </w:tcPr>
          <w:p w14:paraId="09986BE4" w14:textId="77777777" w:rsidR="003D56B7" w:rsidRDefault="00156729" w:rsidP="00C96585">
            <w:pPr>
              <w:jc w:val="both"/>
              <w:rPr>
                <w:rFonts w:ascii="Arial" w:hAnsi="Arial" w:cs="Arial"/>
                <w:sz w:val="24"/>
                <w:szCs w:val="24"/>
              </w:rPr>
            </w:pPr>
            <w:r>
              <w:rPr>
                <w:rFonts w:ascii="Arial" w:hAnsi="Arial" w:cs="Arial"/>
                <w:sz w:val="24"/>
                <w:szCs w:val="24"/>
              </w:rPr>
              <w:t>Correo Físico</w:t>
            </w:r>
          </w:p>
        </w:tc>
        <w:tc>
          <w:tcPr>
            <w:tcW w:w="2943" w:type="dxa"/>
          </w:tcPr>
          <w:p w14:paraId="376FC120" w14:textId="77777777" w:rsidR="003D56B7" w:rsidRDefault="00C4416B" w:rsidP="00B945F0">
            <w:pPr>
              <w:jc w:val="center"/>
              <w:rPr>
                <w:rFonts w:ascii="Arial" w:hAnsi="Arial" w:cs="Arial"/>
                <w:sz w:val="24"/>
                <w:szCs w:val="24"/>
              </w:rPr>
            </w:pPr>
            <w:r>
              <w:rPr>
                <w:rFonts w:ascii="Arial" w:hAnsi="Arial" w:cs="Arial"/>
                <w:sz w:val="24"/>
                <w:szCs w:val="24"/>
              </w:rPr>
              <w:t>48</w:t>
            </w:r>
          </w:p>
        </w:tc>
        <w:tc>
          <w:tcPr>
            <w:tcW w:w="2474" w:type="dxa"/>
          </w:tcPr>
          <w:p w14:paraId="5550C469" w14:textId="77777777" w:rsidR="003D56B7" w:rsidRDefault="00156729" w:rsidP="00B945F0">
            <w:pPr>
              <w:jc w:val="center"/>
              <w:rPr>
                <w:rFonts w:ascii="Arial" w:hAnsi="Arial" w:cs="Arial"/>
                <w:sz w:val="24"/>
                <w:szCs w:val="24"/>
              </w:rPr>
            </w:pPr>
            <w:r>
              <w:rPr>
                <w:rFonts w:ascii="Arial" w:hAnsi="Arial" w:cs="Arial"/>
                <w:sz w:val="24"/>
                <w:szCs w:val="24"/>
              </w:rPr>
              <w:t>32</w:t>
            </w:r>
          </w:p>
        </w:tc>
      </w:tr>
      <w:tr w:rsidR="003D56B7" w14:paraId="66342CBD" w14:textId="77777777" w:rsidTr="00156729">
        <w:tc>
          <w:tcPr>
            <w:tcW w:w="2380" w:type="dxa"/>
          </w:tcPr>
          <w:p w14:paraId="0EBED878" w14:textId="77777777" w:rsidR="003D56B7" w:rsidRDefault="00156729" w:rsidP="00C96585">
            <w:pPr>
              <w:jc w:val="both"/>
              <w:rPr>
                <w:rFonts w:ascii="Arial" w:hAnsi="Arial" w:cs="Arial"/>
                <w:sz w:val="24"/>
                <w:szCs w:val="24"/>
              </w:rPr>
            </w:pPr>
            <w:r>
              <w:rPr>
                <w:rFonts w:ascii="Arial" w:hAnsi="Arial" w:cs="Arial"/>
                <w:sz w:val="24"/>
                <w:szCs w:val="24"/>
              </w:rPr>
              <w:t>Correo Electrónico</w:t>
            </w:r>
          </w:p>
        </w:tc>
        <w:tc>
          <w:tcPr>
            <w:tcW w:w="2943" w:type="dxa"/>
          </w:tcPr>
          <w:p w14:paraId="4A832532" w14:textId="77777777" w:rsidR="003D56B7" w:rsidRDefault="00C4416B" w:rsidP="00B945F0">
            <w:pPr>
              <w:jc w:val="center"/>
              <w:rPr>
                <w:rFonts w:ascii="Arial" w:hAnsi="Arial" w:cs="Arial"/>
                <w:sz w:val="24"/>
                <w:szCs w:val="24"/>
              </w:rPr>
            </w:pPr>
            <w:r>
              <w:rPr>
                <w:rFonts w:ascii="Arial" w:hAnsi="Arial" w:cs="Arial"/>
                <w:sz w:val="24"/>
                <w:szCs w:val="24"/>
              </w:rPr>
              <w:t>31</w:t>
            </w:r>
          </w:p>
        </w:tc>
        <w:tc>
          <w:tcPr>
            <w:tcW w:w="2474" w:type="dxa"/>
          </w:tcPr>
          <w:p w14:paraId="2436D272" w14:textId="77777777" w:rsidR="003D56B7" w:rsidRDefault="00C4416B" w:rsidP="00B945F0">
            <w:pPr>
              <w:jc w:val="center"/>
              <w:rPr>
                <w:rFonts w:ascii="Arial" w:hAnsi="Arial" w:cs="Arial"/>
                <w:sz w:val="24"/>
                <w:szCs w:val="24"/>
              </w:rPr>
            </w:pPr>
            <w:r>
              <w:rPr>
                <w:rFonts w:ascii="Arial" w:hAnsi="Arial" w:cs="Arial"/>
                <w:sz w:val="24"/>
                <w:szCs w:val="24"/>
              </w:rPr>
              <w:t>20</w:t>
            </w:r>
          </w:p>
        </w:tc>
      </w:tr>
      <w:tr w:rsidR="00156729" w14:paraId="21B974E3" w14:textId="77777777" w:rsidTr="00156729">
        <w:tc>
          <w:tcPr>
            <w:tcW w:w="2380" w:type="dxa"/>
          </w:tcPr>
          <w:p w14:paraId="7AA539E1" w14:textId="77777777" w:rsidR="00156729" w:rsidRDefault="00156729" w:rsidP="00C96585">
            <w:pPr>
              <w:jc w:val="both"/>
              <w:rPr>
                <w:rFonts w:ascii="Arial" w:hAnsi="Arial" w:cs="Arial"/>
                <w:sz w:val="24"/>
                <w:szCs w:val="24"/>
              </w:rPr>
            </w:pPr>
            <w:r>
              <w:rPr>
                <w:rFonts w:ascii="Arial" w:hAnsi="Arial" w:cs="Arial"/>
                <w:sz w:val="24"/>
                <w:szCs w:val="24"/>
              </w:rPr>
              <w:t>Personal</w:t>
            </w:r>
          </w:p>
        </w:tc>
        <w:tc>
          <w:tcPr>
            <w:tcW w:w="2943" w:type="dxa"/>
          </w:tcPr>
          <w:p w14:paraId="2FAA6A2B" w14:textId="77777777" w:rsidR="00156729" w:rsidRDefault="00156729" w:rsidP="00B945F0">
            <w:pPr>
              <w:jc w:val="center"/>
              <w:rPr>
                <w:rFonts w:ascii="Arial" w:hAnsi="Arial" w:cs="Arial"/>
                <w:sz w:val="24"/>
                <w:szCs w:val="24"/>
              </w:rPr>
            </w:pPr>
            <w:r>
              <w:rPr>
                <w:rFonts w:ascii="Arial" w:hAnsi="Arial" w:cs="Arial"/>
                <w:sz w:val="24"/>
                <w:szCs w:val="24"/>
              </w:rPr>
              <w:t>73</w:t>
            </w:r>
          </w:p>
        </w:tc>
        <w:tc>
          <w:tcPr>
            <w:tcW w:w="2474" w:type="dxa"/>
          </w:tcPr>
          <w:p w14:paraId="37B7D029" w14:textId="77777777" w:rsidR="00156729" w:rsidRDefault="00C4416B" w:rsidP="00B945F0">
            <w:pPr>
              <w:jc w:val="center"/>
              <w:rPr>
                <w:rFonts w:ascii="Arial" w:hAnsi="Arial" w:cs="Arial"/>
                <w:sz w:val="24"/>
                <w:szCs w:val="24"/>
              </w:rPr>
            </w:pPr>
            <w:r>
              <w:rPr>
                <w:rFonts w:ascii="Arial" w:hAnsi="Arial" w:cs="Arial"/>
                <w:sz w:val="24"/>
                <w:szCs w:val="24"/>
              </w:rPr>
              <w:t>48</w:t>
            </w:r>
          </w:p>
        </w:tc>
      </w:tr>
      <w:tr w:rsidR="00156729" w:rsidRPr="00367E25" w14:paraId="37FD3BE1" w14:textId="77777777" w:rsidTr="00156729">
        <w:tc>
          <w:tcPr>
            <w:tcW w:w="2380" w:type="dxa"/>
          </w:tcPr>
          <w:p w14:paraId="62C5E096" w14:textId="77777777" w:rsidR="00156729" w:rsidRPr="00367E25" w:rsidRDefault="00156729" w:rsidP="00C96585">
            <w:pPr>
              <w:jc w:val="both"/>
              <w:rPr>
                <w:rFonts w:ascii="Arial" w:hAnsi="Arial" w:cs="Arial"/>
                <w:b/>
                <w:sz w:val="24"/>
                <w:szCs w:val="24"/>
              </w:rPr>
            </w:pPr>
            <w:r w:rsidRPr="00367E25">
              <w:rPr>
                <w:rFonts w:ascii="Arial" w:hAnsi="Arial" w:cs="Arial"/>
                <w:b/>
                <w:sz w:val="24"/>
                <w:szCs w:val="24"/>
              </w:rPr>
              <w:t>Totales</w:t>
            </w:r>
          </w:p>
        </w:tc>
        <w:tc>
          <w:tcPr>
            <w:tcW w:w="2943" w:type="dxa"/>
          </w:tcPr>
          <w:p w14:paraId="5C45B634" w14:textId="77777777" w:rsidR="00156729" w:rsidRPr="00367E25" w:rsidRDefault="00C4416B" w:rsidP="00B945F0">
            <w:pPr>
              <w:jc w:val="center"/>
              <w:rPr>
                <w:rFonts w:ascii="Arial" w:hAnsi="Arial" w:cs="Arial"/>
                <w:b/>
                <w:sz w:val="24"/>
                <w:szCs w:val="24"/>
              </w:rPr>
            </w:pPr>
            <w:r>
              <w:rPr>
                <w:rFonts w:ascii="Arial" w:hAnsi="Arial" w:cs="Arial"/>
                <w:b/>
                <w:sz w:val="24"/>
                <w:szCs w:val="24"/>
              </w:rPr>
              <w:t>152</w:t>
            </w:r>
          </w:p>
        </w:tc>
        <w:tc>
          <w:tcPr>
            <w:tcW w:w="2474" w:type="dxa"/>
          </w:tcPr>
          <w:p w14:paraId="796BCF50" w14:textId="77777777" w:rsidR="00156729" w:rsidRPr="00367E25" w:rsidRDefault="00156729" w:rsidP="00B945F0">
            <w:pPr>
              <w:jc w:val="center"/>
              <w:rPr>
                <w:rFonts w:ascii="Arial" w:hAnsi="Arial" w:cs="Arial"/>
                <w:b/>
                <w:sz w:val="24"/>
                <w:szCs w:val="24"/>
              </w:rPr>
            </w:pPr>
            <w:r w:rsidRPr="00367E25">
              <w:rPr>
                <w:rFonts w:ascii="Arial" w:hAnsi="Arial" w:cs="Arial"/>
                <w:b/>
                <w:sz w:val="24"/>
                <w:szCs w:val="24"/>
              </w:rPr>
              <w:t>100</w:t>
            </w:r>
          </w:p>
        </w:tc>
      </w:tr>
    </w:tbl>
    <w:p w14:paraId="08EEFE7C" w14:textId="77777777" w:rsidR="00652945" w:rsidRPr="00C4416B" w:rsidRDefault="005721B9" w:rsidP="00C4416B">
      <w:pPr>
        <w:jc w:val="both"/>
        <w:rPr>
          <w:rFonts w:ascii="Arial" w:hAnsi="Arial" w:cs="Arial"/>
          <w:b/>
          <w:sz w:val="24"/>
          <w:szCs w:val="24"/>
        </w:rPr>
      </w:pPr>
      <w:r w:rsidRPr="00367E25">
        <w:rPr>
          <w:rFonts w:ascii="Arial" w:hAnsi="Arial" w:cs="Arial"/>
          <w:b/>
          <w:sz w:val="24"/>
          <w:szCs w:val="24"/>
        </w:rPr>
        <w:t>:</w:t>
      </w:r>
    </w:p>
    <w:p w14:paraId="53A5830F" w14:textId="77777777" w:rsidR="00946934" w:rsidRPr="00F81E8B" w:rsidRDefault="00701B05" w:rsidP="00622118">
      <w:pPr>
        <w:pStyle w:val="Descripcin"/>
        <w:keepNext/>
        <w:jc w:val="center"/>
        <w:rPr>
          <w:b/>
          <w:i w:val="0"/>
          <w:sz w:val="24"/>
          <w:szCs w:val="24"/>
        </w:rPr>
      </w:pPr>
      <w:r w:rsidRPr="00F81E8B">
        <w:rPr>
          <w:b/>
          <w:i w:val="0"/>
          <w:sz w:val="24"/>
          <w:szCs w:val="24"/>
        </w:rPr>
        <w:lastRenderedPageBreak/>
        <w:t>Recepción de requerimientos</w:t>
      </w:r>
      <w:r w:rsidR="00946934" w:rsidRPr="00F81E8B">
        <w:rPr>
          <w:b/>
          <w:i w:val="0"/>
          <w:sz w:val="24"/>
          <w:szCs w:val="24"/>
        </w:rPr>
        <w:t xml:space="preserve"> por medios</w:t>
      </w:r>
    </w:p>
    <w:p w14:paraId="0FA1B024" w14:textId="77777777" w:rsidR="005721B9" w:rsidRPr="00F81E8B" w:rsidRDefault="006F5221" w:rsidP="005721B9">
      <w:pPr>
        <w:jc w:val="both"/>
        <w:rPr>
          <w:rFonts w:ascii="Arial" w:hAnsi="Arial" w:cs="Arial"/>
          <w:b/>
          <w:noProof/>
          <w:sz w:val="24"/>
          <w:szCs w:val="24"/>
          <w:lang w:eastAsia="es-CO"/>
        </w:rPr>
      </w:pPr>
      <w:r w:rsidRPr="00F81E8B">
        <w:rPr>
          <w:rFonts w:ascii="Arial" w:hAnsi="Arial" w:cs="Arial"/>
          <w:b/>
          <w:noProof/>
          <w:sz w:val="24"/>
          <w:szCs w:val="24"/>
          <w:lang w:eastAsia="es-CO"/>
        </w:rPr>
        <w:drawing>
          <wp:inline distT="0" distB="0" distL="0" distR="0" wp14:anchorId="03EDF1E7" wp14:editId="5A65CFB5">
            <wp:extent cx="5486400" cy="264795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EF18D0" w14:textId="77777777" w:rsidR="00876120" w:rsidRDefault="005721B9" w:rsidP="00C96585">
      <w:pPr>
        <w:spacing w:after="0" w:line="240" w:lineRule="auto"/>
        <w:jc w:val="both"/>
        <w:rPr>
          <w:rFonts w:ascii="Arial" w:hAnsi="Arial" w:cs="Arial"/>
          <w:sz w:val="24"/>
          <w:szCs w:val="24"/>
        </w:rPr>
      </w:pPr>
      <w:r w:rsidRPr="00F81E8B">
        <w:rPr>
          <w:rFonts w:ascii="Arial" w:hAnsi="Arial" w:cs="Arial"/>
          <w:sz w:val="24"/>
          <w:szCs w:val="24"/>
        </w:rPr>
        <w:t xml:space="preserve">En cuanto a los medios por los cuales se canaliza la recepción </w:t>
      </w:r>
      <w:r w:rsidR="00701B05" w:rsidRPr="00F81E8B">
        <w:rPr>
          <w:rFonts w:ascii="Arial" w:hAnsi="Arial" w:cs="Arial"/>
          <w:sz w:val="24"/>
          <w:szCs w:val="24"/>
        </w:rPr>
        <w:t>de los requerimientos</w:t>
      </w:r>
      <w:r w:rsidRPr="00F81E8B">
        <w:rPr>
          <w:rFonts w:ascii="Arial" w:hAnsi="Arial" w:cs="Arial"/>
          <w:sz w:val="24"/>
          <w:szCs w:val="24"/>
        </w:rPr>
        <w:t xml:space="preserve"> de </w:t>
      </w:r>
      <w:r w:rsidR="00C96585" w:rsidRPr="00F81E8B">
        <w:rPr>
          <w:rFonts w:ascii="Arial" w:hAnsi="Arial" w:cs="Arial"/>
          <w:sz w:val="24"/>
          <w:szCs w:val="24"/>
        </w:rPr>
        <w:t>los ciudadanos</w:t>
      </w:r>
      <w:r w:rsidRPr="00F81E8B">
        <w:rPr>
          <w:rFonts w:ascii="Arial" w:hAnsi="Arial" w:cs="Arial"/>
          <w:sz w:val="24"/>
          <w:szCs w:val="24"/>
        </w:rPr>
        <w:t>, observamos que la mayor proporción se presen</w:t>
      </w:r>
      <w:r w:rsidR="00622118" w:rsidRPr="00F81E8B">
        <w:rPr>
          <w:rFonts w:ascii="Arial" w:hAnsi="Arial" w:cs="Arial"/>
          <w:sz w:val="24"/>
          <w:szCs w:val="24"/>
        </w:rPr>
        <w:t>ta, por Personalmente</w:t>
      </w:r>
      <w:r w:rsidR="00216372" w:rsidRPr="00F81E8B">
        <w:rPr>
          <w:rFonts w:ascii="Arial" w:hAnsi="Arial" w:cs="Arial"/>
          <w:sz w:val="24"/>
          <w:szCs w:val="24"/>
        </w:rPr>
        <w:t xml:space="preserve"> con </w:t>
      </w:r>
      <w:r w:rsidR="00925B1E">
        <w:rPr>
          <w:rFonts w:ascii="Arial" w:hAnsi="Arial" w:cs="Arial"/>
          <w:sz w:val="24"/>
          <w:szCs w:val="24"/>
        </w:rPr>
        <w:t>un 48</w:t>
      </w:r>
      <w:r w:rsidRPr="00F81E8B">
        <w:rPr>
          <w:rFonts w:ascii="Arial" w:hAnsi="Arial" w:cs="Arial"/>
          <w:sz w:val="24"/>
          <w:szCs w:val="24"/>
        </w:rPr>
        <w:t>%</w:t>
      </w:r>
      <w:r w:rsidR="00622118" w:rsidRPr="00F81E8B">
        <w:rPr>
          <w:rFonts w:ascii="Arial" w:hAnsi="Arial" w:cs="Arial"/>
          <w:sz w:val="24"/>
          <w:szCs w:val="24"/>
        </w:rPr>
        <w:t xml:space="preserve">; Correo </w:t>
      </w:r>
      <w:r w:rsidR="00C96585" w:rsidRPr="00F81E8B">
        <w:rPr>
          <w:rFonts w:ascii="Arial" w:hAnsi="Arial" w:cs="Arial"/>
          <w:sz w:val="24"/>
          <w:szCs w:val="24"/>
        </w:rPr>
        <w:t>Físico</w:t>
      </w:r>
      <w:r w:rsidR="00925B1E">
        <w:rPr>
          <w:rFonts w:ascii="Arial" w:hAnsi="Arial" w:cs="Arial"/>
          <w:sz w:val="24"/>
          <w:szCs w:val="24"/>
        </w:rPr>
        <w:t xml:space="preserve"> con 32</w:t>
      </w:r>
      <w:r w:rsidR="005F6F44" w:rsidRPr="00F81E8B">
        <w:rPr>
          <w:rFonts w:ascii="Arial" w:hAnsi="Arial" w:cs="Arial"/>
          <w:sz w:val="24"/>
          <w:szCs w:val="24"/>
        </w:rPr>
        <w:t>% y</w:t>
      </w:r>
      <w:r w:rsidR="00216372" w:rsidRPr="00F81E8B">
        <w:rPr>
          <w:rFonts w:ascii="Arial" w:hAnsi="Arial" w:cs="Arial"/>
          <w:sz w:val="24"/>
          <w:szCs w:val="24"/>
        </w:rPr>
        <w:t xml:space="preserve"> por últim</w:t>
      </w:r>
      <w:r w:rsidR="00555E02" w:rsidRPr="00F81E8B">
        <w:rPr>
          <w:rFonts w:ascii="Arial" w:hAnsi="Arial" w:cs="Arial"/>
          <w:sz w:val="24"/>
          <w:szCs w:val="24"/>
        </w:rPr>
        <w:t>o el</w:t>
      </w:r>
      <w:r w:rsidR="00080AD6" w:rsidRPr="00F81E8B">
        <w:rPr>
          <w:rFonts w:ascii="Arial" w:hAnsi="Arial" w:cs="Arial"/>
          <w:sz w:val="24"/>
          <w:szCs w:val="24"/>
        </w:rPr>
        <w:t xml:space="preserve"> Correo Electrónico con un</w:t>
      </w:r>
      <w:r w:rsidR="002350D4" w:rsidRPr="00F81E8B">
        <w:rPr>
          <w:rFonts w:ascii="Arial" w:hAnsi="Arial" w:cs="Arial"/>
          <w:sz w:val="24"/>
          <w:szCs w:val="24"/>
        </w:rPr>
        <w:t xml:space="preserve"> </w:t>
      </w:r>
      <w:r w:rsidR="00925B1E">
        <w:rPr>
          <w:rFonts w:ascii="Arial" w:hAnsi="Arial" w:cs="Arial"/>
          <w:sz w:val="24"/>
          <w:szCs w:val="24"/>
        </w:rPr>
        <w:t>20</w:t>
      </w:r>
      <w:r w:rsidRPr="00F81E8B">
        <w:rPr>
          <w:rFonts w:ascii="Arial" w:hAnsi="Arial" w:cs="Arial"/>
          <w:sz w:val="24"/>
          <w:szCs w:val="24"/>
        </w:rPr>
        <w:t xml:space="preserve">%; </w:t>
      </w:r>
      <w:r w:rsidR="00555E02" w:rsidRPr="00F81E8B">
        <w:rPr>
          <w:rFonts w:ascii="Arial" w:hAnsi="Arial" w:cs="Arial"/>
          <w:sz w:val="24"/>
          <w:szCs w:val="24"/>
        </w:rPr>
        <w:t>(Ver gráfico siguiente):</w:t>
      </w:r>
      <w:r w:rsidRPr="00F81E8B">
        <w:rPr>
          <w:rFonts w:ascii="Arial" w:hAnsi="Arial" w:cs="Arial"/>
          <w:sz w:val="24"/>
          <w:szCs w:val="24"/>
        </w:rPr>
        <w:t xml:space="preserve"> </w:t>
      </w:r>
    </w:p>
    <w:p w14:paraId="1797C532" w14:textId="77777777" w:rsidR="00925B1E" w:rsidRPr="00F81E8B" w:rsidRDefault="00925B1E" w:rsidP="00C96585">
      <w:pPr>
        <w:spacing w:after="0" w:line="240" w:lineRule="auto"/>
        <w:jc w:val="both"/>
        <w:rPr>
          <w:rFonts w:ascii="Arial" w:hAnsi="Arial" w:cs="Arial"/>
          <w:sz w:val="24"/>
          <w:szCs w:val="24"/>
        </w:rPr>
      </w:pPr>
    </w:p>
    <w:p w14:paraId="3474DCA4" w14:textId="77777777" w:rsidR="00946934" w:rsidRPr="00F81E8B" w:rsidRDefault="00701B05" w:rsidP="00946934">
      <w:pPr>
        <w:pStyle w:val="Descripcin"/>
        <w:keepNext/>
        <w:jc w:val="center"/>
        <w:rPr>
          <w:b/>
          <w:i w:val="0"/>
          <w:sz w:val="24"/>
          <w:szCs w:val="24"/>
        </w:rPr>
      </w:pPr>
      <w:r w:rsidRPr="00F81E8B">
        <w:rPr>
          <w:b/>
          <w:i w:val="0"/>
          <w:sz w:val="24"/>
          <w:szCs w:val="24"/>
        </w:rPr>
        <w:t xml:space="preserve">Recepción de </w:t>
      </w:r>
      <w:r w:rsidR="00F64ADA" w:rsidRPr="00F81E8B">
        <w:rPr>
          <w:b/>
          <w:i w:val="0"/>
          <w:sz w:val="24"/>
          <w:szCs w:val="24"/>
        </w:rPr>
        <w:t>requerimientos</w:t>
      </w:r>
      <w:r w:rsidR="00946934" w:rsidRPr="00F81E8B">
        <w:rPr>
          <w:b/>
          <w:i w:val="0"/>
          <w:sz w:val="24"/>
          <w:szCs w:val="24"/>
        </w:rPr>
        <w:t xml:space="preserve"> por medios (%)</w:t>
      </w:r>
    </w:p>
    <w:p w14:paraId="02415261" w14:textId="77777777" w:rsidR="005F6F44" w:rsidRPr="00925B1E" w:rsidRDefault="00555E02" w:rsidP="00925B1E">
      <w:pPr>
        <w:spacing w:after="0" w:line="240" w:lineRule="auto"/>
        <w:jc w:val="both"/>
        <w:rPr>
          <w:rFonts w:ascii="Arial" w:hAnsi="Arial" w:cs="Arial"/>
          <w:sz w:val="24"/>
          <w:szCs w:val="24"/>
        </w:rPr>
      </w:pPr>
      <w:r w:rsidRPr="00F81E8B">
        <w:rPr>
          <w:rFonts w:ascii="Arial" w:hAnsi="Arial" w:cs="Arial"/>
          <w:b/>
          <w:noProof/>
          <w:sz w:val="24"/>
          <w:szCs w:val="24"/>
          <w:lang w:eastAsia="es-CO"/>
        </w:rPr>
        <w:drawing>
          <wp:anchor distT="0" distB="0" distL="114300" distR="114300" simplePos="0" relativeHeight="251660288" behindDoc="0" locked="0" layoutInCell="1" allowOverlap="1" wp14:anchorId="0EDE33B7" wp14:editId="7D72A89A">
            <wp:simplePos x="1076325" y="5762625"/>
            <wp:positionH relativeFrom="column">
              <wp:align>left</wp:align>
            </wp:positionH>
            <wp:positionV relativeFrom="paragraph">
              <wp:align>top</wp:align>
            </wp:positionV>
            <wp:extent cx="5486400" cy="2447925"/>
            <wp:effectExtent l="0" t="0" r="0" b="9525"/>
            <wp:wrapSquare wrapText="bothSides"/>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925B1E">
        <w:rPr>
          <w:rFonts w:ascii="Arial" w:hAnsi="Arial" w:cs="Arial"/>
          <w:sz w:val="24"/>
          <w:szCs w:val="24"/>
        </w:rPr>
        <w:br w:type="textWrapping" w:clear="all"/>
      </w:r>
      <w:bookmarkStart w:id="21" w:name="_Toc524348610"/>
      <w:bookmarkStart w:id="22" w:name="_Toc524349366"/>
    </w:p>
    <w:p w14:paraId="1F01FBB4" w14:textId="77777777" w:rsidR="00946934" w:rsidRPr="00362CB2" w:rsidRDefault="0047734A" w:rsidP="003A50DC">
      <w:pPr>
        <w:pStyle w:val="Ttulo2"/>
      </w:pPr>
      <w:r w:rsidRPr="00367E25">
        <w:lastRenderedPageBreak/>
        <w:t>5</w:t>
      </w:r>
      <w:r w:rsidR="00925B1E">
        <w:t>. CO</w:t>
      </w:r>
      <w:r w:rsidR="00FE75B2" w:rsidRPr="00367E25">
        <w:t>NCLUSIONES</w:t>
      </w:r>
      <w:bookmarkEnd w:id="21"/>
      <w:bookmarkEnd w:id="22"/>
    </w:p>
    <w:p w14:paraId="2A21DF2B" w14:textId="77777777" w:rsidR="00946934" w:rsidRPr="00362CB2" w:rsidRDefault="00946934" w:rsidP="005721B9">
      <w:pPr>
        <w:spacing w:after="0" w:line="240" w:lineRule="auto"/>
        <w:jc w:val="both"/>
        <w:rPr>
          <w:rFonts w:ascii="Arial" w:hAnsi="Arial" w:cs="Arial"/>
          <w:b/>
          <w:sz w:val="24"/>
          <w:szCs w:val="24"/>
        </w:rPr>
      </w:pPr>
    </w:p>
    <w:p w14:paraId="707B36A1" w14:textId="77777777" w:rsidR="005721B9" w:rsidRPr="00362CB2" w:rsidRDefault="005721B9" w:rsidP="005721B9">
      <w:pPr>
        <w:spacing w:after="0" w:line="240" w:lineRule="auto"/>
        <w:jc w:val="both"/>
        <w:rPr>
          <w:rFonts w:ascii="Arial" w:hAnsi="Arial" w:cs="Arial"/>
          <w:sz w:val="24"/>
          <w:szCs w:val="24"/>
        </w:rPr>
      </w:pPr>
      <w:r w:rsidRPr="00362CB2">
        <w:rPr>
          <w:rFonts w:ascii="Arial" w:hAnsi="Arial" w:cs="Arial"/>
          <w:sz w:val="24"/>
          <w:szCs w:val="24"/>
        </w:rPr>
        <w:t xml:space="preserve">La oficina de Atención al Ciudadano tiene registro documentado de las estadísticas de </w:t>
      </w:r>
      <w:r w:rsidR="002F409A" w:rsidRPr="00362CB2">
        <w:rPr>
          <w:rFonts w:ascii="Arial" w:hAnsi="Arial" w:cs="Arial"/>
          <w:sz w:val="24"/>
          <w:szCs w:val="24"/>
        </w:rPr>
        <w:t xml:space="preserve">peticiones, </w:t>
      </w:r>
      <w:r w:rsidRPr="00362CB2">
        <w:rPr>
          <w:rFonts w:ascii="Arial" w:hAnsi="Arial" w:cs="Arial"/>
          <w:sz w:val="24"/>
          <w:szCs w:val="24"/>
        </w:rPr>
        <w:t>quejas, recl</w:t>
      </w:r>
      <w:r w:rsidR="002F409A" w:rsidRPr="00362CB2">
        <w:rPr>
          <w:rFonts w:ascii="Arial" w:hAnsi="Arial" w:cs="Arial"/>
          <w:sz w:val="24"/>
          <w:szCs w:val="24"/>
        </w:rPr>
        <w:t>amos, solicitudes, sugerencias, denuncias y</w:t>
      </w:r>
      <w:r w:rsidRPr="00362CB2">
        <w:rPr>
          <w:rFonts w:ascii="Arial" w:hAnsi="Arial" w:cs="Arial"/>
          <w:sz w:val="24"/>
          <w:szCs w:val="24"/>
        </w:rPr>
        <w:t xml:space="preserve"> su análisis.</w:t>
      </w:r>
    </w:p>
    <w:p w14:paraId="41EBBFAA" w14:textId="77777777" w:rsidR="005721B9" w:rsidRPr="00362CB2" w:rsidRDefault="005721B9" w:rsidP="005721B9">
      <w:pPr>
        <w:spacing w:after="0" w:line="240" w:lineRule="auto"/>
        <w:jc w:val="both"/>
        <w:rPr>
          <w:rFonts w:ascii="Arial" w:hAnsi="Arial" w:cs="Arial"/>
          <w:sz w:val="24"/>
          <w:szCs w:val="24"/>
        </w:rPr>
      </w:pPr>
      <w:r w:rsidRPr="00362CB2">
        <w:rPr>
          <w:rFonts w:ascii="Arial" w:hAnsi="Arial" w:cs="Arial"/>
          <w:sz w:val="24"/>
          <w:szCs w:val="24"/>
        </w:rPr>
        <w:t>Se cuenta con el Plan Anticorrupción y de Atención al Ciudadano, el cual fue estructurado con base a la normatividad vigente.</w:t>
      </w:r>
    </w:p>
    <w:p w14:paraId="0C24BC4B" w14:textId="77777777" w:rsidR="005721B9" w:rsidRPr="00362CB2" w:rsidRDefault="005721B9" w:rsidP="005721B9">
      <w:pPr>
        <w:jc w:val="both"/>
        <w:rPr>
          <w:rFonts w:ascii="Arial" w:hAnsi="Arial" w:cs="Arial"/>
          <w:sz w:val="24"/>
          <w:szCs w:val="24"/>
        </w:rPr>
      </w:pPr>
      <w:r w:rsidRPr="00362CB2">
        <w:rPr>
          <w:rFonts w:ascii="Arial" w:hAnsi="Arial" w:cs="Arial"/>
          <w:sz w:val="24"/>
          <w:szCs w:val="24"/>
        </w:rPr>
        <w:t xml:space="preserve">Se cuenta con un grupo de profesionales interdisciplinarios que se encargan de dar trámite a las quejas </w:t>
      </w:r>
      <w:r w:rsidR="00DE03AF" w:rsidRPr="00362CB2">
        <w:rPr>
          <w:rFonts w:ascii="Arial" w:hAnsi="Arial" w:cs="Arial"/>
          <w:sz w:val="24"/>
          <w:szCs w:val="24"/>
        </w:rPr>
        <w:t>recepcionadas. Desde</w:t>
      </w:r>
      <w:r w:rsidRPr="00362CB2">
        <w:rPr>
          <w:rFonts w:ascii="Arial" w:hAnsi="Arial" w:cs="Arial"/>
          <w:sz w:val="24"/>
          <w:szCs w:val="24"/>
        </w:rPr>
        <w:t xml:space="preserve"> el direccionamiento estratégico de la Entidad, se adoptó el Código de Ética y Buen Gobierno que contempla como uno de sus principios el servicio al ciudadano, definiendo valores que se vienen socializando con todos los </w:t>
      </w:r>
      <w:r w:rsidR="00DE03AF">
        <w:rPr>
          <w:rFonts w:ascii="Arial" w:hAnsi="Arial" w:cs="Arial"/>
          <w:sz w:val="24"/>
          <w:szCs w:val="24"/>
        </w:rPr>
        <w:t>funcionarios.</w:t>
      </w:r>
      <w:r w:rsidRPr="00362CB2">
        <w:rPr>
          <w:rFonts w:ascii="Arial" w:hAnsi="Arial" w:cs="Arial"/>
          <w:sz w:val="24"/>
          <w:szCs w:val="24"/>
        </w:rPr>
        <w:t xml:space="preserve"> la página WEB en el link de servicio al ciudadano se encuentran diferentes mecanismos con los cuales se da cumplimiento a lo establecido en el artículo 75 de la Ley 1474 de 2011 y demás normas relacionadas con atención al ciudadano.</w:t>
      </w:r>
    </w:p>
    <w:p w14:paraId="7858536C" w14:textId="77777777" w:rsidR="00DE03AF" w:rsidRDefault="0047734A" w:rsidP="00DE03AF">
      <w:pPr>
        <w:pStyle w:val="Ttulo2"/>
      </w:pPr>
      <w:bookmarkStart w:id="23" w:name="_Toc524348611"/>
      <w:bookmarkStart w:id="24" w:name="_Toc524349367"/>
      <w:r w:rsidRPr="00367E25">
        <w:t>6</w:t>
      </w:r>
      <w:r w:rsidR="00FE75B2" w:rsidRPr="00367E25">
        <w:t>. RECOMENDACIONES</w:t>
      </w:r>
      <w:bookmarkEnd w:id="23"/>
      <w:bookmarkEnd w:id="24"/>
    </w:p>
    <w:p w14:paraId="6F854FB1" w14:textId="77777777" w:rsidR="005721B9" w:rsidRPr="00DE03AF" w:rsidRDefault="005721B9" w:rsidP="00DE03AF">
      <w:pPr>
        <w:pStyle w:val="Ttulo2"/>
        <w:rPr>
          <w:color w:val="auto"/>
        </w:rPr>
      </w:pPr>
      <w:r w:rsidRPr="00DE03AF">
        <w:rPr>
          <w:rFonts w:ascii="Arial" w:hAnsi="Arial" w:cs="Arial"/>
          <w:color w:val="auto"/>
          <w:sz w:val="24"/>
          <w:szCs w:val="24"/>
          <w:lang w:val="es-ES"/>
        </w:rPr>
        <w:t>Dar cumplimiento cabal al estipulado en el Art. 14 de la Ley 1437 de 2011 en relación con la oportunidad en la respuesta de Solicitudes de información, derechos de petición y demás solicitudes por parte de usuarios internos y externos, so pena de sanción disciplinaria</w:t>
      </w:r>
      <w:r w:rsidR="002761A1" w:rsidRPr="00DE03AF">
        <w:rPr>
          <w:rFonts w:ascii="Arial" w:hAnsi="Arial" w:cs="Arial"/>
          <w:color w:val="auto"/>
          <w:sz w:val="24"/>
          <w:szCs w:val="24"/>
          <w:lang w:val="es-ES"/>
        </w:rPr>
        <w:t>.</w:t>
      </w:r>
    </w:p>
    <w:p w14:paraId="684F2412" w14:textId="77777777" w:rsidR="005721B9" w:rsidRPr="00362CB2" w:rsidRDefault="005721B9" w:rsidP="005721B9">
      <w:pPr>
        <w:autoSpaceDE w:val="0"/>
        <w:autoSpaceDN w:val="0"/>
        <w:adjustRightInd w:val="0"/>
        <w:spacing w:after="0" w:line="240" w:lineRule="auto"/>
        <w:jc w:val="both"/>
        <w:rPr>
          <w:rFonts w:ascii="Arial" w:hAnsi="Arial" w:cs="Arial"/>
          <w:sz w:val="24"/>
          <w:szCs w:val="24"/>
          <w:lang w:val="es-ES"/>
        </w:rPr>
      </w:pPr>
      <w:r w:rsidRPr="00362CB2">
        <w:rPr>
          <w:rFonts w:ascii="Arial" w:hAnsi="Arial" w:cs="Arial"/>
          <w:sz w:val="24"/>
          <w:szCs w:val="24"/>
          <w:lang w:val="es-ES"/>
        </w:rPr>
        <w:t>Continuar con la publicidad de los mecanismos de participación ciudadana y los derechos que tienen los usuarios de nuestra Entidad para que conozcan y hagan uso de los medios.</w:t>
      </w:r>
    </w:p>
    <w:p w14:paraId="3F27C099" w14:textId="77777777" w:rsidR="005721B9" w:rsidRPr="00362CB2" w:rsidRDefault="005721B9" w:rsidP="005721B9">
      <w:pPr>
        <w:autoSpaceDE w:val="0"/>
        <w:autoSpaceDN w:val="0"/>
        <w:adjustRightInd w:val="0"/>
        <w:spacing w:after="0" w:line="240" w:lineRule="auto"/>
        <w:jc w:val="both"/>
        <w:rPr>
          <w:rFonts w:ascii="Arial" w:hAnsi="Arial" w:cs="Arial"/>
          <w:sz w:val="24"/>
          <w:szCs w:val="24"/>
          <w:lang w:val="es-ES"/>
        </w:rPr>
      </w:pPr>
      <w:r w:rsidRPr="00362CB2">
        <w:rPr>
          <w:rFonts w:ascii="Arial" w:hAnsi="Arial" w:cs="Arial"/>
          <w:sz w:val="24"/>
          <w:szCs w:val="24"/>
          <w:lang w:val="es-ES"/>
        </w:rPr>
        <w:t xml:space="preserve">Se debe socializar más el buzón de sugerencias de la entidad para dar cumplimiento a lo normativo. </w:t>
      </w:r>
    </w:p>
    <w:p w14:paraId="7314834C" w14:textId="77777777" w:rsidR="00E87718" w:rsidRPr="00362CB2" w:rsidRDefault="005721B9" w:rsidP="005721B9">
      <w:pPr>
        <w:autoSpaceDE w:val="0"/>
        <w:autoSpaceDN w:val="0"/>
        <w:adjustRightInd w:val="0"/>
        <w:spacing w:after="0" w:line="240" w:lineRule="auto"/>
        <w:jc w:val="both"/>
        <w:rPr>
          <w:rFonts w:ascii="Arial" w:hAnsi="Arial" w:cs="Arial"/>
          <w:sz w:val="24"/>
          <w:szCs w:val="24"/>
          <w:lang w:val="es-ES"/>
        </w:rPr>
      </w:pPr>
      <w:r w:rsidRPr="00362CB2">
        <w:rPr>
          <w:rFonts w:ascii="Arial" w:hAnsi="Arial" w:cs="Arial"/>
          <w:sz w:val="24"/>
          <w:szCs w:val="24"/>
          <w:lang w:val="es-ES"/>
        </w:rPr>
        <w:t>Hacer seguimiento a las acciones de mejoramiento.</w:t>
      </w:r>
    </w:p>
    <w:p w14:paraId="74FDF304" w14:textId="77777777" w:rsidR="005721B9" w:rsidRPr="006533E2" w:rsidRDefault="009F2856" w:rsidP="005721B9">
      <w:pPr>
        <w:spacing w:after="0" w:line="240" w:lineRule="auto"/>
        <w:jc w:val="both"/>
        <w:rPr>
          <w:rFonts w:ascii="Arial" w:hAnsi="Arial" w:cs="Arial"/>
          <w:sz w:val="24"/>
          <w:szCs w:val="24"/>
        </w:rPr>
      </w:pPr>
      <w:r w:rsidRPr="00362CB2">
        <w:rPr>
          <w:rFonts w:ascii="Arial" w:hAnsi="Arial" w:cs="Arial"/>
          <w:sz w:val="24"/>
          <w:szCs w:val="24"/>
        </w:rPr>
        <w:t>Hacer seguimiento (avance) al plan anticorrupción en el componente de atenció</w:t>
      </w:r>
      <w:r w:rsidR="00E87718" w:rsidRPr="00362CB2">
        <w:rPr>
          <w:rFonts w:ascii="Arial" w:hAnsi="Arial" w:cs="Arial"/>
          <w:sz w:val="24"/>
          <w:szCs w:val="24"/>
        </w:rPr>
        <w:t>n al ciudadano y al PQRS de la e</w:t>
      </w:r>
      <w:r w:rsidRPr="00362CB2">
        <w:rPr>
          <w:rFonts w:ascii="Arial" w:hAnsi="Arial" w:cs="Arial"/>
          <w:sz w:val="24"/>
          <w:szCs w:val="24"/>
        </w:rPr>
        <w:t>ntidad.</w:t>
      </w:r>
    </w:p>
    <w:p w14:paraId="4D60DCC2" w14:textId="77777777" w:rsidR="005721B9" w:rsidRPr="006533E2" w:rsidRDefault="005721B9" w:rsidP="005721B9">
      <w:pPr>
        <w:spacing w:after="0" w:line="240" w:lineRule="auto"/>
        <w:jc w:val="both"/>
        <w:rPr>
          <w:rFonts w:ascii="Arial" w:hAnsi="Arial" w:cs="Arial"/>
          <w:b/>
          <w:sz w:val="24"/>
          <w:szCs w:val="24"/>
        </w:rPr>
      </w:pPr>
    </w:p>
    <w:p w14:paraId="1801E581" w14:textId="77777777" w:rsidR="005721B9" w:rsidRPr="006533E2" w:rsidRDefault="005721B9" w:rsidP="005721B9">
      <w:pPr>
        <w:spacing w:after="0" w:line="240" w:lineRule="auto"/>
        <w:jc w:val="both"/>
        <w:rPr>
          <w:rFonts w:ascii="Arial" w:hAnsi="Arial" w:cs="Arial"/>
          <w:b/>
          <w:sz w:val="24"/>
          <w:szCs w:val="24"/>
        </w:rPr>
      </w:pPr>
    </w:p>
    <w:p w14:paraId="1BCE5657" w14:textId="77777777" w:rsidR="005721B9" w:rsidRPr="006533E2" w:rsidRDefault="005721B9" w:rsidP="005721B9">
      <w:pPr>
        <w:spacing w:after="0" w:line="240" w:lineRule="auto"/>
        <w:jc w:val="both"/>
        <w:rPr>
          <w:rFonts w:ascii="Arial" w:hAnsi="Arial" w:cs="Arial"/>
          <w:b/>
          <w:sz w:val="24"/>
          <w:szCs w:val="24"/>
        </w:rPr>
      </w:pPr>
    </w:p>
    <w:p w14:paraId="55D2FE3A" w14:textId="77777777" w:rsidR="005721B9" w:rsidRDefault="005721B9" w:rsidP="005721B9">
      <w:pPr>
        <w:spacing w:after="0" w:line="240" w:lineRule="auto"/>
        <w:jc w:val="center"/>
        <w:rPr>
          <w:rFonts w:ascii="Arial" w:hAnsi="Arial" w:cs="Arial"/>
          <w:b/>
          <w:sz w:val="24"/>
          <w:szCs w:val="24"/>
        </w:rPr>
      </w:pPr>
    </w:p>
    <w:p w14:paraId="1A6FE0DF" w14:textId="77777777" w:rsidR="00602FE4" w:rsidRPr="006533E2" w:rsidRDefault="00602FE4" w:rsidP="005721B9">
      <w:pPr>
        <w:spacing w:after="0" w:line="240" w:lineRule="auto"/>
        <w:jc w:val="center"/>
        <w:rPr>
          <w:rFonts w:ascii="Arial" w:hAnsi="Arial" w:cs="Arial"/>
          <w:b/>
          <w:sz w:val="24"/>
          <w:szCs w:val="24"/>
        </w:rPr>
      </w:pPr>
    </w:p>
    <w:p w14:paraId="511290C5" w14:textId="77777777" w:rsidR="005721B9" w:rsidRPr="00CD0D2D" w:rsidRDefault="005721B9" w:rsidP="005721B9">
      <w:pPr>
        <w:autoSpaceDE w:val="0"/>
        <w:autoSpaceDN w:val="0"/>
        <w:adjustRightInd w:val="0"/>
        <w:spacing w:after="0" w:line="240" w:lineRule="auto"/>
        <w:jc w:val="center"/>
        <w:rPr>
          <w:rFonts w:ascii="Arial" w:hAnsi="Arial" w:cs="Arial"/>
          <w:sz w:val="18"/>
          <w:szCs w:val="18"/>
          <w:lang w:val="es-ES"/>
        </w:rPr>
      </w:pPr>
      <w:r w:rsidRPr="00CD0D2D">
        <w:rPr>
          <w:rFonts w:ascii="Arial" w:hAnsi="Arial" w:cs="Arial"/>
          <w:sz w:val="18"/>
          <w:szCs w:val="18"/>
          <w:lang w:val="es-ES"/>
        </w:rPr>
        <w:t>ORIGINAL FIRMADO</w:t>
      </w:r>
    </w:p>
    <w:p w14:paraId="5048B387" w14:textId="77777777" w:rsidR="005721B9" w:rsidRPr="006533E2" w:rsidRDefault="005721B9" w:rsidP="005721B9">
      <w:pPr>
        <w:autoSpaceDE w:val="0"/>
        <w:autoSpaceDN w:val="0"/>
        <w:adjustRightInd w:val="0"/>
        <w:spacing w:after="0" w:line="240" w:lineRule="auto"/>
        <w:jc w:val="center"/>
        <w:rPr>
          <w:rFonts w:ascii="Arial" w:hAnsi="Arial" w:cs="Arial"/>
          <w:sz w:val="24"/>
          <w:szCs w:val="24"/>
          <w:lang w:val="es-ES"/>
        </w:rPr>
      </w:pPr>
      <w:r w:rsidRPr="006533E2">
        <w:rPr>
          <w:rFonts w:ascii="Arial" w:hAnsi="Arial" w:cs="Arial"/>
          <w:sz w:val="24"/>
          <w:szCs w:val="24"/>
          <w:lang w:val="es-ES"/>
        </w:rPr>
        <w:t>________________________________________</w:t>
      </w:r>
    </w:p>
    <w:p w14:paraId="101C1358" w14:textId="77777777" w:rsidR="005721B9" w:rsidRPr="006533E2" w:rsidRDefault="005721B9" w:rsidP="005721B9">
      <w:pPr>
        <w:autoSpaceDE w:val="0"/>
        <w:autoSpaceDN w:val="0"/>
        <w:adjustRightInd w:val="0"/>
        <w:spacing w:after="0" w:line="240" w:lineRule="auto"/>
        <w:jc w:val="center"/>
        <w:rPr>
          <w:rFonts w:ascii="Arial" w:hAnsi="Arial" w:cs="Arial"/>
          <w:b/>
          <w:bCs/>
          <w:sz w:val="24"/>
          <w:szCs w:val="24"/>
          <w:lang w:val="es-ES"/>
        </w:rPr>
      </w:pPr>
      <w:r w:rsidRPr="006533E2">
        <w:rPr>
          <w:rFonts w:ascii="Arial" w:hAnsi="Arial" w:cs="Arial"/>
          <w:b/>
          <w:bCs/>
          <w:sz w:val="24"/>
          <w:szCs w:val="24"/>
          <w:lang w:val="es-ES"/>
        </w:rPr>
        <w:t>LUIS ALEJANDRO ANCHIQUE LOPEZ</w:t>
      </w:r>
    </w:p>
    <w:p w14:paraId="201ECD85" w14:textId="77777777" w:rsidR="005721B9" w:rsidRPr="002F6D67" w:rsidRDefault="005721B9" w:rsidP="005721B9">
      <w:pPr>
        <w:spacing w:after="0"/>
        <w:jc w:val="center"/>
        <w:rPr>
          <w:rFonts w:ascii="Arial" w:hAnsi="Arial" w:cs="Arial"/>
          <w:sz w:val="20"/>
          <w:szCs w:val="20"/>
        </w:rPr>
      </w:pPr>
      <w:r w:rsidRPr="006533E2">
        <w:rPr>
          <w:rFonts w:ascii="Arial" w:hAnsi="Arial" w:cs="Arial"/>
          <w:sz w:val="20"/>
          <w:szCs w:val="20"/>
          <w:lang w:val="es-ES"/>
        </w:rPr>
        <w:t>JEFE DE CONTROL INTERNO</w:t>
      </w:r>
    </w:p>
    <w:p w14:paraId="58BF23C8" w14:textId="77777777" w:rsidR="00C53F76" w:rsidRDefault="00C53F76" w:rsidP="00C53F76">
      <w:pPr>
        <w:spacing w:after="0" w:line="240" w:lineRule="auto"/>
        <w:jc w:val="center"/>
        <w:rPr>
          <w:b/>
          <w:sz w:val="38"/>
          <w:szCs w:val="38"/>
        </w:rPr>
      </w:pPr>
    </w:p>
    <w:sectPr w:rsidR="00C53F76" w:rsidSect="00747D8F">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03ACC" w14:textId="77777777" w:rsidR="00AC77A7" w:rsidRDefault="00AC77A7" w:rsidP="00F12256">
      <w:pPr>
        <w:spacing w:after="0" w:line="240" w:lineRule="auto"/>
      </w:pPr>
      <w:r>
        <w:separator/>
      </w:r>
    </w:p>
  </w:endnote>
  <w:endnote w:type="continuationSeparator" w:id="0">
    <w:p w14:paraId="36AF88F6" w14:textId="77777777" w:rsidR="00AC77A7" w:rsidRDefault="00AC77A7" w:rsidP="00F12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F12256" w:rsidRPr="00031EE4" w14:paraId="79EBB16F" w14:textId="77777777" w:rsidTr="007A21C9">
      <w:tc>
        <w:tcPr>
          <w:tcW w:w="8980" w:type="dxa"/>
          <w:tcBorders>
            <w:left w:val="nil"/>
            <w:right w:val="nil"/>
          </w:tcBorders>
        </w:tcPr>
        <w:p w14:paraId="74014226" w14:textId="77777777" w:rsidR="00F12256" w:rsidRPr="00C81840" w:rsidRDefault="00F12256" w:rsidP="007A21C9">
          <w:pPr>
            <w:pStyle w:val="Sinespaciado"/>
            <w:jc w:val="center"/>
            <w:rPr>
              <w:sz w:val="16"/>
              <w:szCs w:val="16"/>
            </w:rPr>
          </w:pPr>
          <w:r w:rsidRPr="00C81840">
            <w:rPr>
              <w:sz w:val="16"/>
              <w:szCs w:val="16"/>
            </w:rPr>
            <w:t xml:space="preserve">Centro Calle 36 (Gastelbondo) No.2-67 PBX (95) 6644368/69 - 6600433 – 6609262 – 6685604 - 6609907 FAX 6641257 </w:t>
          </w:r>
        </w:p>
        <w:p w14:paraId="6F538EB6" w14:textId="77777777" w:rsidR="00F12256" w:rsidRPr="00C81840" w:rsidRDefault="00F12256" w:rsidP="007A21C9">
          <w:pPr>
            <w:pStyle w:val="Sinespaciado"/>
            <w:jc w:val="center"/>
            <w:rPr>
              <w:sz w:val="16"/>
              <w:szCs w:val="16"/>
            </w:rPr>
          </w:pPr>
          <w:r w:rsidRPr="00C81840">
            <w:rPr>
              <w:sz w:val="16"/>
              <w:szCs w:val="16"/>
            </w:rPr>
            <w:t xml:space="preserve">Denuncias 018000112780    </w:t>
          </w:r>
          <w:r w:rsidRPr="00C81840">
            <w:rPr>
              <w:sz w:val="16"/>
              <w:szCs w:val="16"/>
              <w:lang w:val="pt-BR"/>
            </w:rPr>
            <w:t>Cartagena - Colombia</w:t>
          </w:r>
        </w:p>
        <w:p w14:paraId="7396C40A" w14:textId="77777777" w:rsidR="00F12256" w:rsidRPr="00031EE4" w:rsidRDefault="00AC77A7" w:rsidP="007A21C9">
          <w:pPr>
            <w:pStyle w:val="Sinespaciado"/>
            <w:jc w:val="center"/>
            <w:rPr>
              <w:lang w:val="pt-BR"/>
            </w:rPr>
          </w:pPr>
          <w:hyperlink r:id="rId1" w:history="1">
            <w:r w:rsidR="00F12256" w:rsidRPr="00C81840">
              <w:rPr>
                <w:rStyle w:val="Hipervnculo"/>
                <w:rFonts w:ascii="Arial" w:hAnsi="Arial"/>
                <w:sz w:val="16"/>
                <w:szCs w:val="16"/>
                <w:lang w:val="pt-BR"/>
              </w:rPr>
              <w:t>www.contraloriadebolivar.gov.co</w:t>
            </w:r>
          </w:hyperlink>
          <w:r w:rsidR="00F12256" w:rsidRPr="00C81840">
            <w:rPr>
              <w:sz w:val="16"/>
              <w:szCs w:val="16"/>
              <w:lang w:val="pt-BR"/>
            </w:rPr>
            <w:t xml:space="preserve"> E mail: </w:t>
          </w:r>
          <w:hyperlink r:id="rId2" w:history="1">
            <w:r w:rsidR="00F12256" w:rsidRPr="00C81840">
              <w:rPr>
                <w:rStyle w:val="Hipervnculo"/>
                <w:rFonts w:ascii="Arial" w:hAnsi="Arial"/>
                <w:sz w:val="16"/>
                <w:szCs w:val="16"/>
                <w:lang w:val="pt-BR"/>
              </w:rPr>
              <w:t>contraloria@contraloriadebolivar.gov.co</w:t>
            </w:r>
          </w:hyperlink>
        </w:p>
      </w:tc>
    </w:tr>
  </w:tbl>
  <w:p w14:paraId="6202EEA0" w14:textId="77777777" w:rsidR="00F12256" w:rsidRPr="00031EE4" w:rsidRDefault="00F12256" w:rsidP="00F12256">
    <w:pPr>
      <w:pStyle w:val="Piedepgina"/>
      <w:rPr>
        <w:lang w:val="pt-BR"/>
      </w:rPr>
    </w:pPr>
  </w:p>
  <w:p w14:paraId="25896158" w14:textId="77777777" w:rsidR="00F12256" w:rsidRDefault="00F122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6F853" w14:textId="77777777" w:rsidR="00AC77A7" w:rsidRDefault="00AC77A7" w:rsidP="00F12256">
      <w:pPr>
        <w:spacing w:after="0" w:line="240" w:lineRule="auto"/>
      </w:pPr>
      <w:r>
        <w:separator/>
      </w:r>
    </w:p>
  </w:footnote>
  <w:footnote w:type="continuationSeparator" w:id="0">
    <w:p w14:paraId="713158E1" w14:textId="77777777" w:rsidR="00AC77A7" w:rsidRDefault="00AC77A7" w:rsidP="00F12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1" w:type="dxa"/>
      <w:tblLook w:val="00A0" w:firstRow="1" w:lastRow="0" w:firstColumn="1" w:lastColumn="0" w:noHBand="0" w:noVBand="0"/>
    </w:tblPr>
    <w:tblGrid>
      <w:gridCol w:w="4127"/>
      <w:gridCol w:w="4904"/>
    </w:tblGrid>
    <w:tr w:rsidR="00F12256" w:rsidRPr="00C81840" w14:paraId="6DA01803" w14:textId="77777777" w:rsidTr="007A21C9">
      <w:trPr>
        <w:trHeight w:val="1374"/>
      </w:trPr>
      <w:tc>
        <w:tcPr>
          <w:tcW w:w="4127" w:type="dxa"/>
        </w:tcPr>
        <w:p w14:paraId="0865E4C4" w14:textId="77777777" w:rsidR="00F12256" w:rsidRPr="00C81840" w:rsidRDefault="00911A03" w:rsidP="007A21C9">
          <w:pPr>
            <w:pStyle w:val="Encabezado"/>
          </w:pPr>
          <w:r>
            <w:rPr>
              <w:noProof/>
              <w:lang w:eastAsia="es-CO"/>
            </w:rPr>
            <mc:AlternateContent>
              <mc:Choice Requires="wps">
                <w:drawing>
                  <wp:anchor distT="4294967295" distB="4294967295" distL="114300" distR="114300" simplePos="0" relativeHeight="251660288" behindDoc="0" locked="0" layoutInCell="1" allowOverlap="1" wp14:anchorId="633B64B0" wp14:editId="78928D79">
                    <wp:simplePos x="0" y="0"/>
                    <wp:positionH relativeFrom="column">
                      <wp:posOffset>1034415</wp:posOffset>
                    </wp:positionH>
                    <wp:positionV relativeFrom="paragraph">
                      <wp:posOffset>626109</wp:posOffset>
                    </wp:positionV>
                    <wp:extent cx="4429125" cy="0"/>
                    <wp:effectExtent l="0" t="0" r="0" b="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DB8C6C" id="_x0000_t32" coordsize="21600,21600" o:spt="32" o:oned="t" path="m,l21600,21600e" filled="f">
                    <v:path arrowok="t" fillok="f" o:connecttype="none"/>
                    <o:lock v:ext="edit" shapetype="t"/>
                  </v:shapetype>
                  <v:shape id="AutoShape 1" o:spid="_x0000_s1026" type="#_x0000_t32" style="position:absolute;margin-left:81.45pt;margin-top:49.3pt;width:348.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" strokeweight="1pt"/>
                </w:pict>
              </mc:Fallback>
            </mc:AlternateContent>
          </w:r>
          <w:r w:rsidR="00F12256">
            <w:rPr>
              <w:noProof/>
              <w:lang w:eastAsia="es-CO"/>
            </w:rPr>
            <w:drawing>
              <wp:inline distT="0" distB="0" distL="0" distR="0" wp14:anchorId="294A5D7C" wp14:editId="24F121B6">
                <wp:extent cx="2409825" cy="885825"/>
                <wp:effectExtent l="19050" t="0" r="9525" b="0"/>
                <wp:docPr id="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
                        <a:srcRect/>
                        <a:stretch>
                          <a:fillRect/>
                        </a:stretch>
                      </pic:blipFill>
                      <pic:spPr bwMode="auto">
                        <a:xfrm>
                          <a:off x="0" y="0"/>
                          <a:ext cx="2409825" cy="885825"/>
                        </a:xfrm>
                        <a:prstGeom prst="rect">
                          <a:avLst/>
                        </a:prstGeom>
                        <a:noFill/>
                        <a:ln w="9525">
                          <a:noFill/>
                          <a:miter lim="800000"/>
                          <a:headEnd/>
                          <a:tailEnd/>
                        </a:ln>
                      </pic:spPr>
                    </pic:pic>
                  </a:graphicData>
                </a:graphic>
              </wp:inline>
            </w:drawing>
          </w:r>
        </w:p>
      </w:tc>
      <w:tc>
        <w:tcPr>
          <w:tcW w:w="4904" w:type="dxa"/>
          <w:vAlign w:val="center"/>
        </w:tcPr>
        <w:p w14:paraId="4805FA76" w14:textId="77777777" w:rsidR="00F12256" w:rsidRPr="00C81840" w:rsidRDefault="00F12256" w:rsidP="007A21C9">
          <w:pPr>
            <w:pStyle w:val="Sinespaciado"/>
            <w:rPr>
              <w:rFonts w:ascii="Arial" w:hAnsi="Arial" w:cs="Arial"/>
              <w:b/>
              <w:sz w:val="18"/>
              <w:szCs w:val="18"/>
            </w:rPr>
          </w:pPr>
        </w:p>
        <w:p w14:paraId="286650BE" w14:textId="77777777" w:rsidR="00F12256" w:rsidRDefault="00F12256" w:rsidP="007A21C9">
          <w:pPr>
            <w:pStyle w:val="Sinespaciado"/>
            <w:rPr>
              <w:rFonts w:ascii="Arial" w:hAnsi="Arial" w:cs="Arial"/>
              <w:b/>
              <w:sz w:val="18"/>
              <w:szCs w:val="18"/>
            </w:rPr>
          </w:pPr>
        </w:p>
        <w:p w14:paraId="7834549F" w14:textId="77777777" w:rsidR="00F12256" w:rsidRDefault="00F12256" w:rsidP="007A21C9">
          <w:pPr>
            <w:pStyle w:val="Sinespaciado"/>
            <w:rPr>
              <w:rFonts w:ascii="Arial" w:hAnsi="Arial" w:cs="Arial"/>
              <w:b/>
              <w:sz w:val="18"/>
              <w:szCs w:val="18"/>
            </w:rPr>
          </w:pPr>
        </w:p>
        <w:p w14:paraId="0A9F6288" w14:textId="77777777" w:rsidR="00F12256" w:rsidRDefault="005B419F" w:rsidP="007A21C9">
          <w:pPr>
            <w:pStyle w:val="Sinespaciado"/>
            <w:rPr>
              <w:rFonts w:ascii="Arial" w:hAnsi="Arial" w:cs="Arial"/>
              <w:b/>
              <w:sz w:val="18"/>
              <w:szCs w:val="18"/>
            </w:rPr>
          </w:pPr>
          <w:r>
            <w:rPr>
              <w:rFonts w:ascii="Arial" w:hAnsi="Arial" w:cs="Arial"/>
              <w:b/>
              <w:sz w:val="18"/>
              <w:szCs w:val="18"/>
            </w:rPr>
            <w:t xml:space="preserve">                                                            NIT 890.480.306</w:t>
          </w:r>
        </w:p>
        <w:p w14:paraId="1F93BE2B" w14:textId="77777777" w:rsidR="00F12256" w:rsidRDefault="00F12256" w:rsidP="007A21C9">
          <w:pPr>
            <w:pStyle w:val="Sinespaciado"/>
            <w:rPr>
              <w:rFonts w:ascii="Arial" w:hAnsi="Arial" w:cs="Arial"/>
              <w:b/>
              <w:sz w:val="18"/>
              <w:szCs w:val="18"/>
            </w:rPr>
          </w:pPr>
        </w:p>
        <w:p w14:paraId="01F34B65" w14:textId="77777777" w:rsidR="00F12256" w:rsidRPr="00C81840" w:rsidRDefault="005B419F" w:rsidP="007A21C9">
          <w:pPr>
            <w:pStyle w:val="Sinespaciado"/>
            <w:rPr>
              <w:rFonts w:ascii="Arial" w:hAnsi="Arial" w:cs="Arial"/>
              <w:b/>
              <w:sz w:val="18"/>
              <w:szCs w:val="18"/>
            </w:rPr>
          </w:pPr>
          <w:r>
            <w:rPr>
              <w:rFonts w:ascii="Arial" w:hAnsi="Arial" w:cs="Arial"/>
              <w:b/>
              <w:sz w:val="18"/>
              <w:szCs w:val="18"/>
            </w:rPr>
            <w:t xml:space="preserve">              </w:t>
          </w:r>
          <w:r w:rsidR="00436B3F">
            <w:rPr>
              <w:rFonts w:ascii="Arial" w:hAnsi="Arial" w:cs="Arial"/>
              <w:b/>
              <w:sz w:val="18"/>
              <w:szCs w:val="18"/>
            </w:rPr>
            <w:t xml:space="preserve"> «Control Fiscal Transparente y Participativo</w:t>
          </w:r>
          <w:r w:rsidR="00F12256" w:rsidRPr="00C81840">
            <w:rPr>
              <w:rFonts w:ascii="Arial" w:hAnsi="Arial" w:cs="Arial"/>
              <w:b/>
              <w:sz w:val="18"/>
              <w:szCs w:val="18"/>
            </w:rPr>
            <w:t>»</w:t>
          </w:r>
        </w:p>
      </w:tc>
    </w:tr>
  </w:tbl>
  <w:p w14:paraId="31C61F62" w14:textId="77777777" w:rsidR="00F12256" w:rsidRDefault="00F12256" w:rsidP="00F12256">
    <w:pPr>
      <w:pStyle w:val="Encabezado"/>
    </w:pPr>
  </w:p>
  <w:p w14:paraId="18AEB990" w14:textId="77777777" w:rsidR="00F12256" w:rsidRDefault="00F122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0CE5"/>
    <w:multiLevelType w:val="hybridMultilevel"/>
    <w:tmpl w:val="D900766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3B492B"/>
    <w:multiLevelType w:val="hybridMultilevel"/>
    <w:tmpl w:val="5D2E11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D62667"/>
    <w:multiLevelType w:val="hybridMultilevel"/>
    <w:tmpl w:val="146A96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E360CA"/>
    <w:multiLevelType w:val="hybridMultilevel"/>
    <w:tmpl w:val="FF0891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C490839"/>
    <w:multiLevelType w:val="hybridMultilevel"/>
    <w:tmpl w:val="49161F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4062B0"/>
    <w:multiLevelType w:val="hybridMultilevel"/>
    <w:tmpl w:val="1F5EDC2C"/>
    <w:lvl w:ilvl="0" w:tplc="0C0A0001">
      <w:start w:val="1"/>
      <w:numFmt w:val="bullet"/>
      <w:lvlText w:val=""/>
      <w:lvlJc w:val="left"/>
      <w:pPr>
        <w:ind w:left="720" w:hanging="360"/>
      </w:pPr>
      <w:rPr>
        <w:rFonts w:ascii="Symbol" w:hAnsi="Symbol" w:hint="default"/>
      </w:rPr>
    </w:lvl>
    <w:lvl w:ilvl="1" w:tplc="3F24A82A">
      <w:start w:val="1"/>
      <w:numFmt w:val="bullet"/>
      <w:lvlText w:val="–"/>
      <w:lvlJc w:val="left"/>
      <w:pPr>
        <w:ind w:left="1440" w:hanging="360"/>
      </w:pPr>
      <w:rPr>
        <w:rFonts w:ascii="Arial" w:eastAsiaTheme="minorHAnsi" w:hAnsi="Arial" w:cs="Arial" w:hint="default"/>
        <w:i w:val="0"/>
      </w:rPr>
    </w:lvl>
    <w:lvl w:ilvl="2" w:tplc="506464EC">
      <w:start w:val="5"/>
      <w:numFmt w:val="bullet"/>
      <w:lvlText w:val="-"/>
      <w:lvlJc w:val="left"/>
      <w:pPr>
        <w:ind w:left="2160" w:hanging="360"/>
      </w:pPr>
      <w:rPr>
        <w:rFonts w:ascii="Arial" w:eastAsiaTheme="minorHAnsi" w:hAnsi="Arial" w:cs="Arial" w:hint="default"/>
        <w:i w:val="0"/>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550D24"/>
    <w:multiLevelType w:val="hybridMultilevel"/>
    <w:tmpl w:val="50DC8498"/>
    <w:lvl w:ilvl="0" w:tplc="95A8FC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406013C"/>
    <w:multiLevelType w:val="hybridMultilevel"/>
    <w:tmpl w:val="36720D80"/>
    <w:lvl w:ilvl="0" w:tplc="240A000B">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79DF34BA"/>
    <w:multiLevelType w:val="hybridMultilevel"/>
    <w:tmpl w:val="C7963BD2"/>
    <w:lvl w:ilvl="0" w:tplc="9454C24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2"/>
  </w:num>
  <w:num w:numId="6">
    <w:abstractNumId w:val="8"/>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n-US" w:vendorID="64" w:dllVersion="6" w:nlCheck="1" w:checkStyle="1"/>
  <w:activeWritingStyle w:appName="MSWord" w:lang="es-MX"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F8"/>
    <w:rsid w:val="00005170"/>
    <w:rsid w:val="00005400"/>
    <w:rsid w:val="0001095A"/>
    <w:rsid w:val="00011B88"/>
    <w:rsid w:val="00017506"/>
    <w:rsid w:val="000224D0"/>
    <w:rsid w:val="0003241C"/>
    <w:rsid w:val="00035B3B"/>
    <w:rsid w:val="00036867"/>
    <w:rsid w:val="0004379A"/>
    <w:rsid w:val="00047EA2"/>
    <w:rsid w:val="00051D4C"/>
    <w:rsid w:val="00052B6B"/>
    <w:rsid w:val="00057390"/>
    <w:rsid w:val="00065425"/>
    <w:rsid w:val="000658E2"/>
    <w:rsid w:val="00073304"/>
    <w:rsid w:val="00076E32"/>
    <w:rsid w:val="00080AD6"/>
    <w:rsid w:val="00086FFE"/>
    <w:rsid w:val="00093C15"/>
    <w:rsid w:val="00094459"/>
    <w:rsid w:val="00095BA5"/>
    <w:rsid w:val="0009668B"/>
    <w:rsid w:val="000A2601"/>
    <w:rsid w:val="000A28A2"/>
    <w:rsid w:val="000B073C"/>
    <w:rsid w:val="000B307B"/>
    <w:rsid w:val="000B68CA"/>
    <w:rsid w:val="000D0156"/>
    <w:rsid w:val="000D6DAB"/>
    <w:rsid w:val="000E58CD"/>
    <w:rsid w:val="000E7503"/>
    <w:rsid w:val="000E7FE7"/>
    <w:rsid w:val="000F5243"/>
    <w:rsid w:val="000F65A8"/>
    <w:rsid w:val="00103C08"/>
    <w:rsid w:val="00103CFB"/>
    <w:rsid w:val="00106D93"/>
    <w:rsid w:val="0012002E"/>
    <w:rsid w:val="00122D1F"/>
    <w:rsid w:val="00136DD7"/>
    <w:rsid w:val="001548F2"/>
    <w:rsid w:val="00156729"/>
    <w:rsid w:val="001573E1"/>
    <w:rsid w:val="001604CD"/>
    <w:rsid w:val="0016388D"/>
    <w:rsid w:val="00163964"/>
    <w:rsid w:val="001702FF"/>
    <w:rsid w:val="00172E52"/>
    <w:rsid w:val="00173DE0"/>
    <w:rsid w:val="00177F25"/>
    <w:rsid w:val="00184B50"/>
    <w:rsid w:val="00186756"/>
    <w:rsid w:val="001A1846"/>
    <w:rsid w:val="001A6196"/>
    <w:rsid w:val="001B7600"/>
    <w:rsid w:val="001B7A7F"/>
    <w:rsid w:val="001D0E5C"/>
    <w:rsid w:val="001D1AB2"/>
    <w:rsid w:val="001D3222"/>
    <w:rsid w:val="001D3F85"/>
    <w:rsid w:val="001E2E50"/>
    <w:rsid w:val="001E593F"/>
    <w:rsid w:val="001E5DC4"/>
    <w:rsid w:val="001E60E6"/>
    <w:rsid w:val="001F2910"/>
    <w:rsid w:val="001F4FB9"/>
    <w:rsid w:val="001F5787"/>
    <w:rsid w:val="001F6B7D"/>
    <w:rsid w:val="00202FCA"/>
    <w:rsid w:val="002140F6"/>
    <w:rsid w:val="00216372"/>
    <w:rsid w:val="002235C6"/>
    <w:rsid w:val="0023017E"/>
    <w:rsid w:val="0023367A"/>
    <w:rsid w:val="002350D4"/>
    <w:rsid w:val="002352CA"/>
    <w:rsid w:val="002356CA"/>
    <w:rsid w:val="00237563"/>
    <w:rsid w:val="00243A34"/>
    <w:rsid w:val="002557B0"/>
    <w:rsid w:val="00263A00"/>
    <w:rsid w:val="0026726E"/>
    <w:rsid w:val="00267E86"/>
    <w:rsid w:val="00274CDA"/>
    <w:rsid w:val="002761A1"/>
    <w:rsid w:val="00296B18"/>
    <w:rsid w:val="002B0C0A"/>
    <w:rsid w:val="002B3926"/>
    <w:rsid w:val="002B6D4B"/>
    <w:rsid w:val="002B7BC7"/>
    <w:rsid w:val="002C0883"/>
    <w:rsid w:val="002C1EBA"/>
    <w:rsid w:val="002D0BF5"/>
    <w:rsid w:val="002D22A5"/>
    <w:rsid w:val="002D4108"/>
    <w:rsid w:val="002D4AB8"/>
    <w:rsid w:val="002E3D27"/>
    <w:rsid w:val="002F1BCB"/>
    <w:rsid w:val="002F409A"/>
    <w:rsid w:val="002F545A"/>
    <w:rsid w:val="002F60E9"/>
    <w:rsid w:val="002F6D67"/>
    <w:rsid w:val="0030081E"/>
    <w:rsid w:val="00306825"/>
    <w:rsid w:val="00310F5E"/>
    <w:rsid w:val="00312FA2"/>
    <w:rsid w:val="0031312A"/>
    <w:rsid w:val="003154D4"/>
    <w:rsid w:val="003225EB"/>
    <w:rsid w:val="003320DF"/>
    <w:rsid w:val="003329BD"/>
    <w:rsid w:val="00335E36"/>
    <w:rsid w:val="00346507"/>
    <w:rsid w:val="003469D1"/>
    <w:rsid w:val="00362CB2"/>
    <w:rsid w:val="00366EB0"/>
    <w:rsid w:val="003676CC"/>
    <w:rsid w:val="00367E25"/>
    <w:rsid w:val="0037703B"/>
    <w:rsid w:val="00383200"/>
    <w:rsid w:val="00384C7C"/>
    <w:rsid w:val="00386E33"/>
    <w:rsid w:val="00393E34"/>
    <w:rsid w:val="003946FD"/>
    <w:rsid w:val="00396F81"/>
    <w:rsid w:val="003A06E8"/>
    <w:rsid w:val="003A50DC"/>
    <w:rsid w:val="003A5291"/>
    <w:rsid w:val="003A79FE"/>
    <w:rsid w:val="003B55E5"/>
    <w:rsid w:val="003B7B8F"/>
    <w:rsid w:val="003C5E11"/>
    <w:rsid w:val="003D0EF8"/>
    <w:rsid w:val="003D4335"/>
    <w:rsid w:val="003D56B7"/>
    <w:rsid w:val="003E369A"/>
    <w:rsid w:val="003E638B"/>
    <w:rsid w:val="003F1EEB"/>
    <w:rsid w:val="003F2EA4"/>
    <w:rsid w:val="00405F56"/>
    <w:rsid w:val="00414E06"/>
    <w:rsid w:val="00415B5D"/>
    <w:rsid w:val="00417E8B"/>
    <w:rsid w:val="0043251E"/>
    <w:rsid w:val="004363F9"/>
    <w:rsid w:val="00436B3F"/>
    <w:rsid w:val="004400AC"/>
    <w:rsid w:val="004415B8"/>
    <w:rsid w:val="00443F26"/>
    <w:rsid w:val="00446264"/>
    <w:rsid w:val="00452467"/>
    <w:rsid w:val="004548D0"/>
    <w:rsid w:val="00454D35"/>
    <w:rsid w:val="0045781C"/>
    <w:rsid w:val="00470417"/>
    <w:rsid w:val="00471BAB"/>
    <w:rsid w:val="00471D04"/>
    <w:rsid w:val="00475447"/>
    <w:rsid w:val="0047734A"/>
    <w:rsid w:val="00480362"/>
    <w:rsid w:val="00480BC7"/>
    <w:rsid w:val="004861D7"/>
    <w:rsid w:val="004903F3"/>
    <w:rsid w:val="004A00CB"/>
    <w:rsid w:val="004A043F"/>
    <w:rsid w:val="004A226D"/>
    <w:rsid w:val="004A302C"/>
    <w:rsid w:val="004C12AB"/>
    <w:rsid w:val="004C1515"/>
    <w:rsid w:val="004C654C"/>
    <w:rsid w:val="004D7819"/>
    <w:rsid w:val="004E41DE"/>
    <w:rsid w:val="004E5544"/>
    <w:rsid w:val="004F554A"/>
    <w:rsid w:val="00500A6C"/>
    <w:rsid w:val="00504D6F"/>
    <w:rsid w:val="005116EA"/>
    <w:rsid w:val="00512DDA"/>
    <w:rsid w:val="00515DF7"/>
    <w:rsid w:val="00517A11"/>
    <w:rsid w:val="00522122"/>
    <w:rsid w:val="0052365E"/>
    <w:rsid w:val="00524DB6"/>
    <w:rsid w:val="00530624"/>
    <w:rsid w:val="0053681B"/>
    <w:rsid w:val="00536DC6"/>
    <w:rsid w:val="00547998"/>
    <w:rsid w:val="005527FD"/>
    <w:rsid w:val="00554D59"/>
    <w:rsid w:val="005555EA"/>
    <w:rsid w:val="00555E02"/>
    <w:rsid w:val="00556816"/>
    <w:rsid w:val="00563836"/>
    <w:rsid w:val="00565FF5"/>
    <w:rsid w:val="0056684D"/>
    <w:rsid w:val="005721B9"/>
    <w:rsid w:val="00577C31"/>
    <w:rsid w:val="00583834"/>
    <w:rsid w:val="005838C4"/>
    <w:rsid w:val="00587EA5"/>
    <w:rsid w:val="005937E7"/>
    <w:rsid w:val="00594D68"/>
    <w:rsid w:val="00596FFB"/>
    <w:rsid w:val="005A1191"/>
    <w:rsid w:val="005A5C4A"/>
    <w:rsid w:val="005B419F"/>
    <w:rsid w:val="005C0C5D"/>
    <w:rsid w:val="005C1119"/>
    <w:rsid w:val="005C2E3F"/>
    <w:rsid w:val="005C564A"/>
    <w:rsid w:val="005C5A69"/>
    <w:rsid w:val="005E4429"/>
    <w:rsid w:val="005F6F29"/>
    <w:rsid w:val="005F6F44"/>
    <w:rsid w:val="006020A1"/>
    <w:rsid w:val="00602FE4"/>
    <w:rsid w:val="006074A7"/>
    <w:rsid w:val="00614A90"/>
    <w:rsid w:val="00622118"/>
    <w:rsid w:val="0062265C"/>
    <w:rsid w:val="00624690"/>
    <w:rsid w:val="006267D6"/>
    <w:rsid w:val="00633403"/>
    <w:rsid w:val="0063662F"/>
    <w:rsid w:val="00652945"/>
    <w:rsid w:val="006533E2"/>
    <w:rsid w:val="00661AA3"/>
    <w:rsid w:val="0066719A"/>
    <w:rsid w:val="00672498"/>
    <w:rsid w:val="00673B85"/>
    <w:rsid w:val="0067546B"/>
    <w:rsid w:val="006903CD"/>
    <w:rsid w:val="00692AC1"/>
    <w:rsid w:val="006A0B34"/>
    <w:rsid w:val="006B2D43"/>
    <w:rsid w:val="006D268A"/>
    <w:rsid w:val="006D4E92"/>
    <w:rsid w:val="006E328A"/>
    <w:rsid w:val="006E52D7"/>
    <w:rsid w:val="006E57B8"/>
    <w:rsid w:val="006F0307"/>
    <w:rsid w:val="006F5221"/>
    <w:rsid w:val="00701B05"/>
    <w:rsid w:val="00711C15"/>
    <w:rsid w:val="00711C74"/>
    <w:rsid w:val="00712191"/>
    <w:rsid w:val="00713981"/>
    <w:rsid w:val="007207A6"/>
    <w:rsid w:val="007310F6"/>
    <w:rsid w:val="00734102"/>
    <w:rsid w:val="00740FDC"/>
    <w:rsid w:val="00742DB8"/>
    <w:rsid w:val="0074508A"/>
    <w:rsid w:val="007517C3"/>
    <w:rsid w:val="00751F5A"/>
    <w:rsid w:val="00754314"/>
    <w:rsid w:val="00763A0A"/>
    <w:rsid w:val="00764B04"/>
    <w:rsid w:val="00775913"/>
    <w:rsid w:val="00780337"/>
    <w:rsid w:val="00783510"/>
    <w:rsid w:val="0078452A"/>
    <w:rsid w:val="0078586C"/>
    <w:rsid w:val="00785B2D"/>
    <w:rsid w:val="00790773"/>
    <w:rsid w:val="00790BA9"/>
    <w:rsid w:val="00792EB8"/>
    <w:rsid w:val="00796AE2"/>
    <w:rsid w:val="00796DDE"/>
    <w:rsid w:val="007A0F3D"/>
    <w:rsid w:val="007A2B34"/>
    <w:rsid w:val="007A666F"/>
    <w:rsid w:val="007B1246"/>
    <w:rsid w:val="007B247E"/>
    <w:rsid w:val="007B4B8C"/>
    <w:rsid w:val="007B50AC"/>
    <w:rsid w:val="007C4166"/>
    <w:rsid w:val="007C643A"/>
    <w:rsid w:val="007D3184"/>
    <w:rsid w:val="007D640C"/>
    <w:rsid w:val="007E08C2"/>
    <w:rsid w:val="007E32B3"/>
    <w:rsid w:val="007E3E83"/>
    <w:rsid w:val="007F6115"/>
    <w:rsid w:val="00813605"/>
    <w:rsid w:val="00815C2C"/>
    <w:rsid w:val="0083136E"/>
    <w:rsid w:val="00840493"/>
    <w:rsid w:val="00841A40"/>
    <w:rsid w:val="0086164F"/>
    <w:rsid w:val="0086230A"/>
    <w:rsid w:val="00863B1B"/>
    <w:rsid w:val="0086504D"/>
    <w:rsid w:val="008715C0"/>
    <w:rsid w:val="0087563E"/>
    <w:rsid w:val="00876120"/>
    <w:rsid w:val="00881A60"/>
    <w:rsid w:val="00890B92"/>
    <w:rsid w:val="008A3B7C"/>
    <w:rsid w:val="008A410A"/>
    <w:rsid w:val="008A4148"/>
    <w:rsid w:val="008A731D"/>
    <w:rsid w:val="008B567A"/>
    <w:rsid w:val="008E1544"/>
    <w:rsid w:val="008E4E5C"/>
    <w:rsid w:val="008E5015"/>
    <w:rsid w:val="008E65D8"/>
    <w:rsid w:val="008E6F47"/>
    <w:rsid w:val="008F676F"/>
    <w:rsid w:val="00900AE6"/>
    <w:rsid w:val="00903C87"/>
    <w:rsid w:val="0090608E"/>
    <w:rsid w:val="00906265"/>
    <w:rsid w:val="00906E59"/>
    <w:rsid w:val="00906E5F"/>
    <w:rsid w:val="00907225"/>
    <w:rsid w:val="009101AE"/>
    <w:rsid w:val="00910DE1"/>
    <w:rsid w:val="00911A03"/>
    <w:rsid w:val="00915ACB"/>
    <w:rsid w:val="009225BB"/>
    <w:rsid w:val="00925B1E"/>
    <w:rsid w:val="0093102F"/>
    <w:rsid w:val="00936612"/>
    <w:rsid w:val="00937009"/>
    <w:rsid w:val="00946934"/>
    <w:rsid w:val="00950780"/>
    <w:rsid w:val="00963DD5"/>
    <w:rsid w:val="00970E7F"/>
    <w:rsid w:val="009767F5"/>
    <w:rsid w:val="00976C06"/>
    <w:rsid w:val="009814EB"/>
    <w:rsid w:val="0098367F"/>
    <w:rsid w:val="0098369B"/>
    <w:rsid w:val="00986087"/>
    <w:rsid w:val="00990CC4"/>
    <w:rsid w:val="00993D06"/>
    <w:rsid w:val="00996FB9"/>
    <w:rsid w:val="009A02D2"/>
    <w:rsid w:val="009A045B"/>
    <w:rsid w:val="009A3D69"/>
    <w:rsid w:val="009A4F53"/>
    <w:rsid w:val="009A6005"/>
    <w:rsid w:val="009B4CB6"/>
    <w:rsid w:val="009B5A96"/>
    <w:rsid w:val="009C52BC"/>
    <w:rsid w:val="009C7EAA"/>
    <w:rsid w:val="009D1EED"/>
    <w:rsid w:val="009D3257"/>
    <w:rsid w:val="009E1713"/>
    <w:rsid w:val="009E332C"/>
    <w:rsid w:val="009F2856"/>
    <w:rsid w:val="00A25E80"/>
    <w:rsid w:val="00A31BFB"/>
    <w:rsid w:val="00A33D7C"/>
    <w:rsid w:val="00A437C6"/>
    <w:rsid w:val="00A44FF1"/>
    <w:rsid w:val="00A501E0"/>
    <w:rsid w:val="00A53ABE"/>
    <w:rsid w:val="00A557B7"/>
    <w:rsid w:val="00A55BE1"/>
    <w:rsid w:val="00A569D8"/>
    <w:rsid w:val="00A63CA8"/>
    <w:rsid w:val="00A7701E"/>
    <w:rsid w:val="00A81B47"/>
    <w:rsid w:val="00A8408D"/>
    <w:rsid w:val="00A85945"/>
    <w:rsid w:val="00A87010"/>
    <w:rsid w:val="00AA00AE"/>
    <w:rsid w:val="00AA0AAE"/>
    <w:rsid w:val="00AB6899"/>
    <w:rsid w:val="00AB6F73"/>
    <w:rsid w:val="00AC32FA"/>
    <w:rsid w:val="00AC5175"/>
    <w:rsid w:val="00AC541E"/>
    <w:rsid w:val="00AC557F"/>
    <w:rsid w:val="00AC77A7"/>
    <w:rsid w:val="00AD2F6A"/>
    <w:rsid w:val="00AD3287"/>
    <w:rsid w:val="00AD54A3"/>
    <w:rsid w:val="00AE0FAC"/>
    <w:rsid w:val="00AE2052"/>
    <w:rsid w:val="00AE4ADF"/>
    <w:rsid w:val="00B025A9"/>
    <w:rsid w:val="00B058B7"/>
    <w:rsid w:val="00B07EFA"/>
    <w:rsid w:val="00B11569"/>
    <w:rsid w:val="00B12439"/>
    <w:rsid w:val="00B15577"/>
    <w:rsid w:val="00B17AC1"/>
    <w:rsid w:val="00B2044E"/>
    <w:rsid w:val="00B2072D"/>
    <w:rsid w:val="00B31DA6"/>
    <w:rsid w:val="00B329ED"/>
    <w:rsid w:val="00B36E42"/>
    <w:rsid w:val="00B37076"/>
    <w:rsid w:val="00B46B23"/>
    <w:rsid w:val="00B62434"/>
    <w:rsid w:val="00B67C27"/>
    <w:rsid w:val="00B70633"/>
    <w:rsid w:val="00B900CA"/>
    <w:rsid w:val="00B9442A"/>
    <w:rsid w:val="00B945F0"/>
    <w:rsid w:val="00BA0D34"/>
    <w:rsid w:val="00BA56D5"/>
    <w:rsid w:val="00BB1A5A"/>
    <w:rsid w:val="00BB1E98"/>
    <w:rsid w:val="00BB6CC4"/>
    <w:rsid w:val="00BB760E"/>
    <w:rsid w:val="00BC157D"/>
    <w:rsid w:val="00BC2067"/>
    <w:rsid w:val="00BC37D4"/>
    <w:rsid w:val="00BD612B"/>
    <w:rsid w:val="00BE28EA"/>
    <w:rsid w:val="00BF3647"/>
    <w:rsid w:val="00BF4B77"/>
    <w:rsid w:val="00BF50FB"/>
    <w:rsid w:val="00C01CEB"/>
    <w:rsid w:val="00C13A1B"/>
    <w:rsid w:val="00C1482A"/>
    <w:rsid w:val="00C178FD"/>
    <w:rsid w:val="00C23276"/>
    <w:rsid w:val="00C30575"/>
    <w:rsid w:val="00C32BEE"/>
    <w:rsid w:val="00C4416B"/>
    <w:rsid w:val="00C44810"/>
    <w:rsid w:val="00C47275"/>
    <w:rsid w:val="00C47623"/>
    <w:rsid w:val="00C507CF"/>
    <w:rsid w:val="00C53F76"/>
    <w:rsid w:val="00C5446B"/>
    <w:rsid w:val="00C6089A"/>
    <w:rsid w:val="00C62F34"/>
    <w:rsid w:val="00C66B44"/>
    <w:rsid w:val="00C74B21"/>
    <w:rsid w:val="00C75A5B"/>
    <w:rsid w:val="00C77F19"/>
    <w:rsid w:val="00C80E5F"/>
    <w:rsid w:val="00C848FE"/>
    <w:rsid w:val="00C85CC1"/>
    <w:rsid w:val="00C913CA"/>
    <w:rsid w:val="00C91590"/>
    <w:rsid w:val="00C925CB"/>
    <w:rsid w:val="00C93725"/>
    <w:rsid w:val="00C96585"/>
    <w:rsid w:val="00C974BE"/>
    <w:rsid w:val="00CA18B2"/>
    <w:rsid w:val="00CA4F17"/>
    <w:rsid w:val="00CB021F"/>
    <w:rsid w:val="00CB1B30"/>
    <w:rsid w:val="00CB452A"/>
    <w:rsid w:val="00CB6B74"/>
    <w:rsid w:val="00CD076B"/>
    <w:rsid w:val="00CD0D2D"/>
    <w:rsid w:val="00CD38B7"/>
    <w:rsid w:val="00CE31FE"/>
    <w:rsid w:val="00CE4212"/>
    <w:rsid w:val="00CF1E25"/>
    <w:rsid w:val="00CF2F51"/>
    <w:rsid w:val="00CF47EA"/>
    <w:rsid w:val="00CF54ED"/>
    <w:rsid w:val="00CF600A"/>
    <w:rsid w:val="00D036A0"/>
    <w:rsid w:val="00D04DC8"/>
    <w:rsid w:val="00D058E8"/>
    <w:rsid w:val="00D07F0D"/>
    <w:rsid w:val="00D114AA"/>
    <w:rsid w:val="00D11846"/>
    <w:rsid w:val="00D12562"/>
    <w:rsid w:val="00D152A1"/>
    <w:rsid w:val="00D36CED"/>
    <w:rsid w:val="00D41668"/>
    <w:rsid w:val="00D44AD4"/>
    <w:rsid w:val="00D45572"/>
    <w:rsid w:val="00D53E59"/>
    <w:rsid w:val="00D61E45"/>
    <w:rsid w:val="00D67573"/>
    <w:rsid w:val="00D73EBA"/>
    <w:rsid w:val="00D743BF"/>
    <w:rsid w:val="00D82575"/>
    <w:rsid w:val="00D91F2A"/>
    <w:rsid w:val="00D9589E"/>
    <w:rsid w:val="00DA3B9C"/>
    <w:rsid w:val="00DB3671"/>
    <w:rsid w:val="00DB492D"/>
    <w:rsid w:val="00DB58DC"/>
    <w:rsid w:val="00DB7D7E"/>
    <w:rsid w:val="00DC15D1"/>
    <w:rsid w:val="00DC6E50"/>
    <w:rsid w:val="00DD0E26"/>
    <w:rsid w:val="00DD582D"/>
    <w:rsid w:val="00DE03AF"/>
    <w:rsid w:val="00DF4A0F"/>
    <w:rsid w:val="00E0107A"/>
    <w:rsid w:val="00E03661"/>
    <w:rsid w:val="00E06623"/>
    <w:rsid w:val="00E1113F"/>
    <w:rsid w:val="00E12925"/>
    <w:rsid w:val="00E14AC3"/>
    <w:rsid w:val="00E15358"/>
    <w:rsid w:val="00E179AE"/>
    <w:rsid w:val="00E25BAC"/>
    <w:rsid w:val="00E32349"/>
    <w:rsid w:val="00E37BCD"/>
    <w:rsid w:val="00E44E18"/>
    <w:rsid w:val="00E47EE0"/>
    <w:rsid w:val="00E51C56"/>
    <w:rsid w:val="00E56B86"/>
    <w:rsid w:val="00E61E29"/>
    <w:rsid w:val="00E64187"/>
    <w:rsid w:val="00E6499E"/>
    <w:rsid w:val="00E719AF"/>
    <w:rsid w:val="00E824F4"/>
    <w:rsid w:val="00E85BEC"/>
    <w:rsid w:val="00E868CF"/>
    <w:rsid w:val="00E87718"/>
    <w:rsid w:val="00E92DC7"/>
    <w:rsid w:val="00EA19FE"/>
    <w:rsid w:val="00EA1DB0"/>
    <w:rsid w:val="00EA61F8"/>
    <w:rsid w:val="00EA6F69"/>
    <w:rsid w:val="00EA7C31"/>
    <w:rsid w:val="00EC5A50"/>
    <w:rsid w:val="00EC6A1A"/>
    <w:rsid w:val="00ED0504"/>
    <w:rsid w:val="00ED1067"/>
    <w:rsid w:val="00ED16E4"/>
    <w:rsid w:val="00ED5B7B"/>
    <w:rsid w:val="00ED657A"/>
    <w:rsid w:val="00ED6A6F"/>
    <w:rsid w:val="00ED7E8A"/>
    <w:rsid w:val="00EF0CC1"/>
    <w:rsid w:val="00EF12C2"/>
    <w:rsid w:val="00F01EDC"/>
    <w:rsid w:val="00F06E53"/>
    <w:rsid w:val="00F1028B"/>
    <w:rsid w:val="00F11799"/>
    <w:rsid w:val="00F12256"/>
    <w:rsid w:val="00F139F3"/>
    <w:rsid w:val="00F203C4"/>
    <w:rsid w:val="00F221C9"/>
    <w:rsid w:val="00F30B7F"/>
    <w:rsid w:val="00F363CE"/>
    <w:rsid w:val="00F36803"/>
    <w:rsid w:val="00F40278"/>
    <w:rsid w:val="00F466E8"/>
    <w:rsid w:val="00F47E64"/>
    <w:rsid w:val="00F53FB8"/>
    <w:rsid w:val="00F62A7F"/>
    <w:rsid w:val="00F62CF3"/>
    <w:rsid w:val="00F64316"/>
    <w:rsid w:val="00F64ADA"/>
    <w:rsid w:val="00F677C1"/>
    <w:rsid w:val="00F70FBD"/>
    <w:rsid w:val="00F71983"/>
    <w:rsid w:val="00F72B70"/>
    <w:rsid w:val="00F81E8B"/>
    <w:rsid w:val="00F91C30"/>
    <w:rsid w:val="00FB2ED0"/>
    <w:rsid w:val="00FB64AF"/>
    <w:rsid w:val="00FC0ABC"/>
    <w:rsid w:val="00FD1FEA"/>
    <w:rsid w:val="00FE5770"/>
    <w:rsid w:val="00FE75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63ECC"/>
  <w15:docId w15:val="{B59CA1A8-661D-4F95-96EA-9F9035FA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15"/>
    <w:pPr>
      <w:spacing w:after="160" w:line="259" w:lineRule="auto"/>
    </w:pPr>
    <w:rPr>
      <w:lang w:val="es-CO"/>
    </w:rPr>
  </w:style>
  <w:style w:type="paragraph" w:styleId="Ttulo1">
    <w:name w:val="heading 1"/>
    <w:basedOn w:val="Normal"/>
    <w:link w:val="Ttulo1Car"/>
    <w:uiPriority w:val="9"/>
    <w:qFormat/>
    <w:rsid w:val="00BC37D4"/>
    <w:pPr>
      <w:spacing w:before="180" w:after="100" w:afterAutospacing="1" w:line="240" w:lineRule="auto"/>
      <w:outlineLvl w:val="0"/>
    </w:pPr>
    <w:rPr>
      <w:rFonts w:ascii="Helvetica" w:eastAsia="Times New Roman" w:hAnsi="Helvetica" w:cs="Times New Roman"/>
      <w:kern w:val="36"/>
      <w:sz w:val="48"/>
      <w:szCs w:val="48"/>
      <w:lang w:val="es-ES" w:eastAsia="es-ES"/>
    </w:rPr>
  </w:style>
  <w:style w:type="paragraph" w:styleId="Ttulo2">
    <w:name w:val="heading 2"/>
    <w:basedOn w:val="Normal"/>
    <w:next w:val="Normal"/>
    <w:link w:val="Ttulo2Car"/>
    <w:uiPriority w:val="9"/>
    <w:unhideWhenUsed/>
    <w:qFormat/>
    <w:rsid w:val="00602F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02F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D0EF8"/>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122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12256"/>
    <w:rPr>
      <w:lang w:val="es-CO"/>
    </w:rPr>
  </w:style>
  <w:style w:type="paragraph" w:styleId="Piedepgina">
    <w:name w:val="footer"/>
    <w:basedOn w:val="Normal"/>
    <w:link w:val="PiedepginaCar"/>
    <w:uiPriority w:val="99"/>
    <w:unhideWhenUsed/>
    <w:rsid w:val="00F122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256"/>
    <w:rPr>
      <w:lang w:val="es-CO"/>
    </w:rPr>
  </w:style>
  <w:style w:type="paragraph" w:styleId="Sinespaciado">
    <w:name w:val="No Spacing"/>
    <w:uiPriority w:val="99"/>
    <w:qFormat/>
    <w:rsid w:val="00F12256"/>
    <w:pPr>
      <w:spacing w:after="0" w:line="240" w:lineRule="auto"/>
    </w:pPr>
    <w:rPr>
      <w:rFonts w:ascii="Calibri" w:eastAsia="Times New Roman" w:hAnsi="Calibri" w:cs="Times New Roman"/>
      <w:lang w:val="es-MX" w:eastAsia="es-MX"/>
    </w:rPr>
  </w:style>
  <w:style w:type="paragraph" w:styleId="Textodeglobo">
    <w:name w:val="Balloon Text"/>
    <w:basedOn w:val="Normal"/>
    <w:link w:val="TextodegloboCar"/>
    <w:uiPriority w:val="99"/>
    <w:semiHidden/>
    <w:unhideWhenUsed/>
    <w:rsid w:val="00F122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256"/>
    <w:rPr>
      <w:rFonts w:ascii="Tahoma" w:hAnsi="Tahoma" w:cs="Tahoma"/>
      <w:sz w:val="16"/>
      <w:szCs w:val="16"/>
      <w:lang w:val="es-CO"/>
    </w:rPr>
  </w:style>
  <w:style w:type="character" w:styleId="Hipervnculo">
    <w:name w:val="Hyperlink"/>
    <w:basedOn w:val="Fuentedeprrafopredeter"/>
    <w:uiPriority w:val="99"/>
    <w:rsid w:val="00F12256"/>
    <w:rPr>
      <w:rFonts w:cs="Times New Roman"/>
      <w:color w:val="0000FF"/>
      <w:u w:val="single"/>
    </w:rPr>
  </w:style>
  <w:style w:type="paragraph" w:styleId="Prrafodelista">
    <w:name w:val="List Paragraph"/>
    <w:basedOn w:val="Normal"/>
    <w:uiPriority w:val="34"/>
    <w:qFormat/>
    <w:rsid w:val="00CF2F51"/>
    <w:pPr>
      <w:spacing w:after="200" w:line="276" w:lineRule="auto"/>
      <w:ind w:left="720"/>
      <w:contextualSpacing/>
    </w:pPr>
  </w:style>
  <w:style w:type="character" w:styleId="CitaHTML">
    <w:name w:val="HTML Cite"/>
    <w:basedOn w:val="Fuentedeprrafopredeter"/>
    <w:uiPriority w:val="99"/>
    <w:semiHidden/>
    <w:unhideWhenUsed/>
    <w:rsid w:val="00711C15"/>
    <w:rPr>
      <w:i w:val="0"/>
      <w:iCs w:val="0"/>
      <w:color w:val="00802A"/>
    </w:rPr>
  </w:style>
  <w:style w:type="character" w:customStyle="1" w:styleId="Ttulo1Car">
    <w:name w:val="Título 1 Car"/>
    <w:basedOn w:val="Fuentedeprrafopredeter"/>
    <w:link w:val="Ttulo1"/>
    <w:uiPriority w:val="9"/>
    <w:rsid w:val="00BC37D4"/>
    <w:rPr>
      <w:rFonts w:ascii="Helvetica" w:eastAsia="Times New Roman" w:hAnsi="Helvetica" w:cs="Times New Roman"/>
      <w:kern w:val="36"/>
      <w:sz w:val="48"/>
      <w:szCs w:val="48"/>
      <w:lang w:eastAsia="es-ES"/>
    </w:rPr>
  </w:style>
  <w:style w:type="paragraph" w:styleId="NormalWeb">
    <w:name w:val="Normal (Web)"/>
    <w:basedOn w:val="Normal"/>
    <w:rsid w:val="00480362"/>
    <w:pPr>
      <w:spacing w:before="100" w:beforeAutospacing="1" w:after="100" w:afterAutospacing="1" w:line="240" w:lineRule="auto"/>
    </w:pPr>
    <w:rPr>
      <w:rFonts w:ascii="Arial" w:eastAsia="Times New Roman" w:hAnsi="Arial" w:cs="Arial"/>
      <w:color w:val="000000"/>
      <w:sz w:val="24"/>
      <w:szCs w:val="24"/>
      <w:lang w:val="es-ES" w:eastAsia="es-ES"/>
    </w:rPr>
  </w:style>
  <w:style w:type="paragraph" w:customStyle="1" w:styleId="Default">
    <w:name w:val="Default"/>
    <w:rsid w:val="001D3F85"/>
    <w:pPr>
      <w:autoSpaceDE w:val="0"/>
      <w:autoSpaceDN w:val="0"/>
      <w:adjustRightInd w:val="0"/>
      <w:spacing w:after="0" w:line="240" w:lineRule="auto"/>
    </w:pPr>
    <w:rPr>
      <w:rFonts w:ascii="Arial" w:hAnsi="Arial" w:cs="Arial"/>
      <w:color w:val="000000"/>
      <w:sz w:val="24"/>
      <w:szCs w:val="24"/>
      <w:lang w:val="es-CO"/>
    </w:rPr>
  </w:style>
  <w:style w:type="paragraph" w:styleId="Descripcin">
    <w:name w:val="caption"/>
    <w:basedOn w:val="Normal"/>
    <w:next w:val="Normal"/>
    <w:uiPriority w:val="35"/>
    <w:unhideWhenUsed/>
    <w:qFormat/>
    <w:rsid w:val="00B17AC1"/>
    <w:pPr>
      <w:spacing w:after="200" w:line="240" w:lineRule="auto"/>
    </w:pPr>
    <w:rPr>
      <w:i/>
      <w:iCs/>
      <w:color w:val="1F497D" w:themeColor="text2"/>
      <w:sz w:val="18"/>
      <w:szCs w:val="18"/>
    </w:rPr>
  </w:style>
  <w:style w:type="paragraph" w:styleId="Subttulo">
    <w:name w:val="Subtitle"/>
    <w:basedOn w:val="Normal"/>
    <w:next w:val="Normal"/>
    <w:link w:val="SubttuloCar"/>
    <w:uiPriority w:val="11"/>
    <w:qFormat/>
    <w:rsid w:val="00FE75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E75B2"/>
    <w:rPr>
      <w:rFonts w:asciiTheme="majorHAnsi" w:eastAsiaTheme="majorEastAsia" w:hAnsiTheme="majorHAnsi" w:cstheme="majorBidi"/>
      <w:i/>
      <w:iCs/>
      <w:color w:val="4F81BD" w:themeColor="accent1"/>
      <w:spacing w:val="15"/>
      <w:sz w:val="24"/>
      <w:szCs w:val="24"/>
      <w:lang w:val="es-CO"/>
    </w:rPr>
  </w:style>
  <w:style w:type="paragraph" w:styleId="TtuloTDC">
    <w:name w:val="TOC Heading"/>
    <w:basedOn w:val="Ttulo1"/>
    <w:next w:val="Normal"/>
    <w:uiPriority w:val="39"/>
    <w:semiHidden/>
    <w:unhideWhenUsed/>
    <w:qFormat/>
    <w:rsid w:val="003469D1"/>
    <w:pPr>
      <w:keepNext/>
      <w:keepLines/>
      <w:spacing w:before="480" w:after="0" w:afterAutospacing="0" w:line="276" w:lineRule="auto"/>
      <w:outlineLvl w:val="9"/>
    </w:pPr>
    <w:rPr>
      <w:rFonts w:asciiTheme="majorHAnsi" w:eastAsiaTheme="majorEastAsia" w:hAnsiTheme="majorHAnsi" w:cstheme="majorBidi"/>
      <w:b/>
      <w:bCs/>
      <w:color w:val="365F91" w:themeColor="accent1" w:themeShade="BF"/>
      <w:kern w:val="0"/>
      <w:sz w:val="28"/>
      <w:szCs w:val="28"/>
      <w:lang w:val="es-CO" w:eastAsia="es-CO"/>
    </w:rPr>
  </w:style>
  <w:style w:type="paragraph" w:styleId="TDC2">
    <w:name w:val="toc 2"/>
    <w:basedOn w:val="Normal"/>
    <w:next w:val="Normal"/>
    <w:autoRedefine/>
    <w:uiPriority w:val="39"/>
    <w:unhideWhenUsed/>
    <w:qFormat/>
    <w:rsid w:val="003469D1"/>
    <w:pPr>
      <w:spacing w:before="240" w:after="0"/>
    </w:pPr>
    <w:rPr>
      <w:rFonts w:cstheme="minorHAnsi"/>
      <w:b/>
      <w:bCs/>
      <w:sz w:val="20"/>
      <w:szCs w:val="20"/>
    </w:rPr>
  </w:style>
  <w:style w:type="paragraph" w:styleId="TDC1">
    <w:name w:val="toc 1"/>
    <w:basedOn w:val="Normal"/>
    <w:next w:val="Normal"/>
    <w:autoRedefine/>
    <w:uiPriority w:val="39"/>
    <w:unhideWhenUsed/>
    <w:qFormat/>
    <w:rsid w:val="003469D1"/>
    <w:pPr>
      <w:spacing w:before="360" w:after="0"/>
    </w:pPr>
    <w:rPr>
      <w:rFonts w:asciiTheme="majorHAnsi" w:hAnsiTheme="majorHAnsi"/>
      <w:b/>
      <w:bCs/>
      <w:caps/>
      <w:sz w:val="24"/>
      <w:szCs w:val="24"/>
    </w:rPr>
  </w:style>
  <w:style w:type="paragraph" w:styleId="TDC3">
    <w:name w:val="toc 3"/>
    <w:basedOn w:val="Normal"/>
    <w:next w:val="Normal"/>
    <w:autoRedefine/>
    <w:uiPriority w:val="39"/>
    <w:unhideWhenUsed/>
    <w:qFormat/>
    <w:rsid w:val="003469D1"/>
    <w:pPr>
      <w:spacing w:after="0"/>
      <w:ind w:left="220"/>
    </w:pPr>
    <w:rPr>
      <w:rFonts w:cstheme="minorHAnsi"/>
      <w:sz w:val="20"/>
      <w:szCs w:val="20"/>
    </w:rPr>
  </w:style>
  <w:style w:type="character" w:customStyle="1" w:styleId="Ttulo2Car">
    <w:name w:val="Título 2 Car"/>
    <w:basedOn w:val="Fuentedeprrafopredeter"/>
    <w:link w:val="Ttulo2"/>
    <w:uiPriority w:val="9"/>
    <w:rsid w:val="00602FE4"/>
    <w:rPr>
      <w:rFonts w:asciiTheme="majorHAnsi" w:eastAsiaTheme="majorEastAsia" w:hAnsiTheme="majorHAnsi" w:cstheme="majorBidi"/>
      <w:b/>
      <w:bCs/>
      <w:color w:val="4F81BD" w:themeColor="accent1"/>
      <w:sz w:val="26"/>
      <w:szCs w:val="26"/>
      <w:lang w:val="es-CO"/>
    </w:rPr>
  </w:style>
  <w:style w:type="character" w:customStyle="1" w:styleId="Ttulo3Car">
    <w:name w:val="Título 3 Car"/>
    <w:basedOn w:val="Fuentedeprrafopredeter"/>
    <w:link w:val="Ttulo3"/>
    <w:uiPriority w:val="9"/>
    <w:rsid w:val="00602FE4"/>
    <w:rPr>
      <w:rFonts w:asciiTheme="majorHAnsi" w:eastAsiaTheme="majorEastAsia" w:hAnsiTheme="majorHAnsi" w:cstheme="majorBidi"/>
      <w:b/>
      <w:bCs/>
      <w:color w:val="4F81BD" w:themeColor="accent1"/>
      <w:lang w:val="es-CO"/>
    </w:rPr>
  </w:style>
  <w:style w:type="paragraph" w:styleId="TDC4">
    <w:name w:val="toc 4"/>
    <w:basedOn w:val="Normal"/>
    <w:next w:val="Normal"/>
    <w:autoRedefine/>
    <w:uiPriority w:val="39"/>
    <w:unhideWhenUsed/>
    <w:rsid w:val="00C62F34"/>
    <w:pPr>
      <w:spacing w:after="0"/>
      <w:ind w:left="440"/>
    </w:pPr>
    <w:rPr>
      <w:rFonts w:cstheme="minorHAnsi"/>
      <w:sz w:val="20"/>
      <w:szCs w:val="20"/>
    </w:rPr>
  </w:style>
  <w:style w:type="paragraph" w:styleId="TDC5">
    <w:name w:val="toc 5"/>
    <w:basedOn w:val="Normal"/>
    <w:next w:val="Normal"/>
    <w:autoRedefine/>
    <w:uiPriority w:val="39"/>
    <w:unhideWhenUsed/>
    <w:rsid w:val="00C62F34"/>
    <w:pPr>
      <w:spacing w:after="0"/>
      <w:ind w:left="660"/>
    </w:pPr>
    <w:rPr>
      <w:rFonts w:cstheme="minorHAnsi"/>
      <w:sz w:val="20"/>
      <w:szCs w:val="20"/>
    </w:rPr>
  </w:style>
  <w:style w:type="paragraph" w:styleId="TDC6">
    <w:name w:val="toc 6"/>
    <w:basedOn w:val="Normal"/>
    <w:next w:val="Normal"/>
    <w:autoRedefine/>
    <w:uiPriority w:val="39"/>
    <w:unhideWhenUsed/>
    <w:rsid w:val="00C62F34"/>
    <w:pPr>
      <w:spacing w:after="0"/>
      <w:ind w:left="880"/>
    </w:pPr>
    <w:rPr>
      <w:rFonts w:cstheme="minorHAnsi"/>
      <w:sz w:val="20"/>
      <w:szCs w:val="20"/>
    </w:rPr>
  </w:style>
  <w:style w:type="paragraph" w:styleId="TDC7">
    <w:name w:val="toc 7"/>
    <w:basedOn w:val="Normal"/>
    <w:next w:val="Normal"/>
    <w:autoRedefine/>
    <w:uiPriority w:val="39"/>
    <w:unhideWhenUsed/>
    <w:rsid w:val="00C62F34"/>
    <w:pPr>
      <w:spacing w:after="0"/>
      <w:ind w:left="1100"/>
    </w:pPr>
    <w:rPr>
      <w:rFonts w:cstheme="minorHAnsi"/>
      <w:sz w:val="20"/>
      <w:szCs w:val="20"/>
    </w:rPr>
  </w:style>
  <w:style w:type="paragraph" w:styleId="TDC8">
    <w:name w:val="toc 8"/>
    <w:basedOn w:val="Normal"/>
    <w:next w:val="Normal"/>
    <w:autoRedefine/>
    <w:uiPriority w:val="39"/>
    <w:unhideWhenUsed/>
    <w:rsid w:val="00C62F34"/>
    <w:pPr>
      <w:spacing w:after="0"/>
      <w:ind w:left="1320"/>
    </w:pPr>
    <w:rPr>
      <w:rFonts w:cstheme="minorHAnsi"/>
      <w:sz w:val="20"/>
      <w:szCs w:val="20"/>
    </w:rPr>
  </w:style>
  <w:style w:type="paragraph" w:styleId="TDC9">
    <w:name w:val="toc 9"/>
    <w:basedOn w:val="Normal"/>
    <w:next w:val="Normal"/>
    <w:autoRedefine/>
    <w:uiPriority w:val="39"/>
    <w:unhideWhenUsed/>
    <w:rsid w:val="00C62F34"/>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41315">
      <w:bodyDiv w:val="1"/>
      <w:marLeft w:val="0"/>
      <w:marRight w:val="0"/>
      <w:marTop w:val="0"/>
      <w:marBottom w:val="0"/>
      <w:divBdr>
        <w:top w:val="none" w:sz="0" w:space="0" w:color="auto"/>
        <w:left w:val="none" w:sz="0" w:space="0" w:color="auto"/>
        <w:bottom w:val="none" w:sz="0" w:space="0" w:color="auto"/>
        <w:right w:val="none" w:sz="0" w:space="0" w:color="auto"/>
      </w:divBdr>
    </w:div>
    <w:div w:id="162168175">
      <w:bodyDiv w:val="1"/>
      <w:marLeft w:val="0"/>
      <w:marRight w:val="0"/>
      <w:marTop w:val="0"/>
      <w:marBottom w:val="0"/>
      <w:divBdr>
        <w:top w:val="none" w:sz="0" w:space="0" w:color="auto"/>
        <w:left w:val="none" w:sz="0" w:space="0" w:color="auto"/>
        <w:bottom w:val="none" w:sz="0" w:space="0" w:color="auto"/>
        <w:right w:val="none" w:sz="0" w:space="0" w:color="auto"/>
      </w:divBdr>
    </w:div>
    <w:div w:id="386031341">
      <w:bodyDiv w:val="1"/>
      <w:marLeft w:val="0"/>
      <w:marRight w:val="0"/>
      <w:marTop w:val="0"/>
      <w:marBottom w:val="0"/>
      <w:divBdr>
        <w:top w:val="none" w:sz="0" w:space="0" w:color="auto"/>
        <w:left w:val="none" w:sz="0" w:space="0" w:color="auto"/>
        <w:bottom w:val="none" w:sz="0" w:space="0" w:color="auto"/>
        <w:right w:val="none" w:sz="0" w:space="0" w:color="auto"/>
      </w:divBdr>
      <w:divsChild>
        <w:div w:id="426733433">
          <w:marLeft w:val="0"/>
          <w:marRight w:val="0"/>
          <w:marTop w:val="0"/>
          <w:marBottom w:val="0"/>
          <w:divBdr>
            <w:top w:val="none" w:sz="0" w:space="0" w:color="auto"/>
            <w:left w:val="none" w:sz="0" w:space="0" w:color="auto"/>
            <w:bottom w:val="none" w:sz="0" w:space="0" w:color="auto"/>
            <w:right w:val="none" w:sz="0" w:space="0" w:color="auto"/>
          </w:divBdr>
          <w:divsChild>
            <w:div w:id="1589656344">
              <w:marLeft w:val="0"/>
              <w:marRight w:val="0"/>
              <w:marTop w:val="0"/>
              <w:marBottom w:val="150"/>
              <w:divBdr>
                <w:top w:val="none" w:sz="0" w:space="0" w:color="auto"/>
                <w:left w:val="none" w:sz="0" w:space="0" w:color="auto"/>
                <w:bottom w:val="single" w:sz="6" w:space="0" w:color="EAEAEA"/>
                <w:right w:val="none" w:sz="0" w:space="0" w:color="auto"/>
              </w:divBdr>
            </w:div>
          </w:divsChild>
        </w:div>
      </w:divsChild>
    </w:div>
    <w:div w:id="421610532">
      <w:bodyDiv w:val="1"/>
      <w:marLeft w:val="0"/>
      <w:marRight w:val="0"/>
      <w:marTop w:val="0"/>
      <w:marBottom w:val="0"/>
      <w:divBdr>
        <w:top w:val="none" w:sz="0" w:space="0" w:color="auto"/>
        <w:left w:val="none" w:sz="0" w:space="0" w:color="auto"/>
        <w:bottom w:val="none" w:sz="0" w:space="0" w:color="auto"/>
        <w:right w:val="none" w:sz="0" w:space="0" w:color="auto"/>
      </w:divBdr>
    </w:div>
    <w:div w:id="450129382">
      <w:bodyDiv w:val="1"/>
      <w:marLeft w:val="0"/>
      <w:marRight w:val="0"/>
      <w:marTop w:val="0"/>
      <w:marBottom w:val="0"/>
      <w:divBdr>
        <w:top w:val="none" w:sz="0" w:space="0" w:color="auto"/>
        <w:left w:val="none" w:sz="0" w:space="0" w:color="auto"/>
        <w:bottom w:val="none" w:sz="0" w:space="0" w:color="auto"/>
        <w:right w:val="none" w:sz="0" w:space="0" w:color="auto"/>
      </w:divBdr>
    </w:div>
    <w:div w:id="657349658">
      <w:bodyDiv w:val="1"/>
      <w:marLeft w:val="0"/>
      <w:marRight w:val="0"/>
      <w:marTop w:val="0"/>
      <w:marBottom w:val="0"/>
      <w:divBdr>
        <w:top w:val="none" w:sz="0" w:space="0" w:color="auto"/>
        <w:left w:val="none" w:sz="0" w:space="0" w:color="auto"/>
        <w:bottom w:val="none" w:sz="0" w:space="0" w:color="auto"/>
        <w:right w:val="none" w:sz="0" w:space="0" w:color="auto"/>
      </w:divBdr>
    </w:div>
    <w:div w:id="825361451">
      <w:bodyDiv w:val="1"/>
      <w:marLeft w:val="0"/>
      <w:marRight w:val="0"/>
      <w:marTop w:val="0"/>
      <w:marBottom w:val="0"/>
      <w:divBdr>
        <w:top w:val="none" w:sz="0" w:space="0" w:color="auto"/>
        <w:left w:val="none" w:sz="0" w:space="0" w:color="auto"/>
        <w:bottom w:val="none" w:sz="0" w:space="0" w:color="auto"/>
        <w:right w:val="none" w:sz="0" w:space="0" w:color="auto"/>
      </w:divBdr>
    </w:div>
    <w:div w:id="963268994">
      <w:bodyDiv w:val="1"/>
      <w:marLeft w:val="0"/>
      <w:marRight w:val="0"/>
      <w:marTop w:val="0"/>
      <w:marBottom w:val="0"/>
      <w:divBdr>
        <w:top w:val="none" w:sz="0" w:space="0" w:color="auto"/>
        <w:left w:val="none" w:sz="0" w:space="0" w:color="auto"/>
        <w:bottom w:val="none" w:sz="0" w:space="0" w:color="auto"/>
        <w:right w:val="none" w:sz="0" w:space="0" w:color="auto"/>
      </w:divBdr>
    </w:div>
    <w:div w:id="1100562130">
      <w:bodyDiv w:val="1"/>
      <w:marLeft w:val="0"/>
      <w:marRight w:val="0"/>
      <w:marTop w:val="0"/>
      <w:marBottom w:val="0"/>
      <w:divBdr>
        <w:top w:val="none" w:sz="0" w:space="0" w:color="auto"/>
        <w:left w:val="none" w:sz="0" w:space="0" w:color="auto"/>
        <w:bottom w:val="none" w:sz="0" w:space="0" w:color="auto"/>
        <w:right w:val="none" w:sz="0" w:space="0" w:color="auto"/>
      </w:divBdr>
    </w:div>
    <w:div w:id="1475023692">
      <w:bodyDiv w:val="1"/>
      <w:marLeft w:val="0"/>
      <w:marRight w:val="0"/>
      <w:marTop w:val="0"/>
      <w:marBottom w:val="0"/>
      <w:divBdr>
        <w:top w:val="none" w:sz="0" w:space="0" w:color="auto"/>
        <w:left w:val="none" w:sz="0" w:space="0" w:color="auto"/>
        <w:bottom w:val="none" w:sz="0" w:space="0" w:color="auto"/>
        <w:right w:val="none" w:sz="0" w:space="0" w:color="auto"/>
      </w:divBdr>
    </w:div>
    <w:div w:id="1592740008">
      <w:bodyDiv w:val="1"/>
      <w:marLeft w:val="0"/>
      <w:marRight w:val="0"/>
      <w:marTop w:val="0"/>
      <w:marBottom w:val="0"/>
      <w:divBdr>
        <w:top w:val="none" w:sz="0" w:space="0" w:color="auto"/>
        <w:left w:val="none" w:sz="0" w:space="0" w:color="auto"/>
        <w:bottom w:val="none" w:sz="0" w:space="0" w:color="auto"/>
        <w:right w:val="none" w:sz="0" w:space="0" w:color="auto"/>
      </w:divBdr>
    </w:div>
    <w:div w:id="1719864372">
      <w:bodyDiv w:val="1"/>
      <w:marLeft w:val="0"/>
      <w:marRight w:val="0"/>
      <w:marTop w:val="0"/>
      <w:marBottom w:val="0"/>
      <w:divBdr>
        <w:top w:val="none" w:sz="0" w:space="0" w:color="auto"/>
        <w:left w:val="none" w:sz="0" w:space="0" w:color="auto"/>
        <w:bottom w:val="none" w:sz="0" w:space="0" w:color="auto"/>
        <w:right w:val="none" w:sz="0" w:space="0" w:color="auto"/>
      </w:divBdr>
    </w:div>
    <w:div w:id="1790205048">
      <w:bodyDiv w:val="1"/>
      <w:marLeft w:val="0"/>
      <w:marRight w:val="0"/>
      <w:marTop w:val="0"/>
      <w:marBottom w:val="0"/>
      <w:divBdr>
        <w:top w:val="none" w:sz="0" w:space="0" w:color="auto"/>
        <w:left w:val="none" w:sz="0" w:space="0" w:color="auto"/>
        <w:bottom w:val="none" w:sz="0" w:space="0" w:color="auto"/>
        <w:right w:val="none" w:sz="0" w:space="0" w:color="auto"/>
      </w:divBdr>
    </w:div>
    <w:div w:id="1866793366">
      <w:bodyDiv w:val="1"/>
      <w:marLeft w:val="0"/>
      <w:marRight w:val="0"/>
      <w:marTop w:val="0"/>
      <w:marBottom w:val="0"/>
      <w:divBdr>
        <w:top w:val="none" w:sz="0" w:space="0" w:color="auto"/>
        <w:left w:val="none" w:sz="0" w:space="0" w:color="auto"/>
        <w:bottom w:val="none" w:sz="0" w:space="0" w:color="auto"/>
        <w:right w:val="none" w:sz="0" w:space="0" w:color="auto"/>
      </w:divBdr>
    </w:div>
    <w:div w:id="206008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ntraloria@contraloriadebolivar.gov.co" TargetMode="External"/><Relationship Id="rId1" Type="http://schemas.openxmlformats.org/officeDocument/2006/relationships/hyperlink" Target="http://www.contraloriadeboliva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200"/>
            </a:pPr>
            <a:r>
              <a:rPr lang="es-CO" sz="1200"/>
              <a:t>Requerimientos recibidos (ene-dic-2021)  </a:t>
            </a:r>
          </a:p>
        </c:rich>
      </c:tx>
      <c:overlay val="0"/>
      <c:spPr>
        <a:noFill/>
        <a:ln>
          <a:noFill/>
        </a:ln>
        <a:effectLst/>
      </c:spPr>
    </c:title>
    <c:autoTitleDeleted val="0"/>
    <c:view3D>
      <c:rotX val="15"/>
      <c:rotY val="20"/>
      <c:rAngAx val="0"/>
    </c:view3D>
    <c:floor>
      <c:thickness val="0"/>
    </c:floor>
    <c:sideWall>
      <c:thickness val="0"/>
      <c:spPr>
        <a:solidFill>
          <a:srgbClr val="F79646">
            <a:lumMod val="40000"/>
            <a:lumOff val="60000"/>
          </a:srgbClr>
        </a:solidFill>
        <a:ln>
          <a:noFill/>
        </a:ln>
        <a:effectLst/>
      </c:spPr>
    </c:sideWall>
    <c:backWall>
      <c:thickness val="0"/>
      <c:spPr>
        <a:solidFill>
          <a:srgbClr val="F79646">
            <a:lumMod val="40000"/>
            <a:lumOff val="60000"/>
          </a:srgbClr>
        </a:solidFill>
        <a:ln>
          <a:noFill/>
        </a:ln>
        <a:effectLst/>
      </c:spPr>
    </c:backWall>
    <c:plotArea>
      <c:layout>
        <c:manualLayout>
          <c:layoutTarget val="inner"/>
          <c:xMode val="edge"/>
          <c:yMode val="edge"/>
          <c:x val="9.6215935970966587E-2"/>
          <c:y val="0.27685760653964053"/>
          <c:w val="0.62938003119980368"/>
          <c:h val="0.62109835507202826"/>
        </c:manualLayout>
      </c:layout>
      <c:bar3DChart>
        <c:barDir val="col"/>
        <c:grouping val="clustered"/>
        <c:varyColors val="0"/>
        <c:ser>
          <c:idx val="0"/>
          <c:order val="0"/>
          <c:tx>
            <c:strRef>
              <c:f>Hoja1!$B$1</c:f>
              <c:strCache>
                <c:ptCount val="1"/>
                <c:pt idx="0">
                  <c:v>Solicitudes Informacion</c:v>
                </c:pt>
              </c:strCache>
            </c:strRef>
          </c:tx>
          <c:spPr>
            <a:solidFill>
              <a:schemeClr val="accent6"/>
            </a:solidFill>
            <a:ln>
              <a:noFill/>
            </a:ln>
            <a:effectLst/>
          </c:spPr>
          <c:invertIfNegative val="0"/>
          <c:cat>
            <c:strRef>
              <c:f>Hoja1!$A$2:$A$3</c:f>
              <c:strCache>
                <c:ptCount val="1"/>
                <c:pt idx="0">
                  <c:v>Vigencia-2021</c:v>
                </c:pt>
              </c:strCache>
            </c:strRef>
          </c:cat>
          <c:val>
            <c:numRef>
              <c:f>Hoja1!$B$2:$B$3</c:f>
              <c:numCache>
                <c:formatCode>General</c:formatCode>
                <c:ptCount val="2"/>
                <c:pt idx="0">
                  <c:v>45</c:v>
                </c:pt>
              </c:numCache>
            </c:numRef>
          </c:val>
          <c:shape val="box"/>
          <c:extLst>
            <c:ext xmlns:c16="http://schemas.microsoft.com/office/drawing/2014/chart" uri="{C3380CC4-5D6E-409C-BE32-E72D297353CC}">
              <c16:uniqueId val="{00000000-FA6A-4717-87AD-A053244D86C6}"/>
            </c:ext>
          </c:extLst>
        </c:ser>
        <c:ser>
          <c:idx val="1"/>
          <c:order val="1"/>
          <c:tx>
            <c:strRef>
              <c:f>Hoja1!$C$1</c:f>
              <c:strCache>
                <c:ptCount val="1"/>
                <c:pt idx="0">
                  <c:v>Denuncias</c:v>
                </c:pt>
              </c:strCache>
            </c:strRef>
          </c:tx>
          <c:spPr>
            <a:solidFill>
              <a:schemeClr val="accent5"/>
            </a:solidFill>
            <a:ln>
              <a:noFill/>
            </a:ln>
            <a:effectLst/>
          </c:spPr>
          <c:invertIfNegative val="0"/>
          <c:cat>
            <c:strRef>
              <c:f>Hoja1!$A$2:$A$3</c:f>
              <c:strCache>
                <c:ptCount val="1"/>
                <c:pt idx="0">
                  <c:v>Vigencia-2021</c:v>
                </c:pt>
              </c:strCache>
            </c:strRef>
          </c:cat>
          <c:val>
            <c:numRef>
              <c:f>Hoja1!$C$2:$C$3</c:f>
              <c:numCache>
                <c:formatCode>General</c:formatCode>
                <c:ptCount val="2"/>
                <c:pt idx="0">
                  <c:v>107</c:v>
                </c:pt>
              </c:numCache>
            </c:numRef>
          </c:val>
          <c:extLst>
            <c:ext xmlns:c16="http://schemas.microsoft.com/office/drawing/2014/chart" uri="{C3380CC4-5D6E-409C-BE32-E72D297353CC}">
              <c16:uniqueId val="{00000001-FA6A-4717-87AD-A053244D86C6}"/>
            </c:ext>
          </c:extLst>
        </c:ser>
        <c:ser>
          <c:idx val="2"/>
          <c:order val="2"/>
          <c:tx>
            <c:strRef>
              <c:f>Hoja1!$D$1</c:f>
              <c:strCache>
                <c:ptCount val="1"/>
                <c:pt idx="0">
                  <c:v>Total Requerimientos</c:v>
                </c:pt>
              </c:strCache>
            </c:strRef>
          </c:tx>
          <c:spPr>
            <a:solidFill>
              <a:schemeClr val="accent4"/>
            </a:solidFill>
            <a:ln>
              <a:noFill/>
            </a:ln>
            <a:effectLst/>
          </c:spPr>
          <c:invertIfNegative val="0"/>
          <c:cat>
            <c:strRef>
              <c:f>Hoja1!$A$2:$A$3</c:f>
              <c:strCache>
                <c:ptCount val="1"/>
                <c:pt idx="0">
                  <c:v>Vigencia-2021</c:v>
                </c:pt>
              </c:strCache>
            </c:strRef>
          </c:cat>
          <c:val>
            <c:numRef>
              <c:f>Hoja1!$D$2:$D$3</c:f>
              <c:numCache>
                <c:formatCode>General</c:formatCode>
                <c:ptCount val="2"/>
                <c:pt idx="0">
                  <c:v>152</c:v>
                </c:pt>
              </c:numCache>
            </c:numRef>
          </c:val>
          <c:extLst>
            <c:ext xmlns:c16="http://schemas.microsoft.com/office/drawing/2014/chart" uri="{C3380CC4-5D6E-409C-BE32-E72D297353CC}">
              <c16:uniqueId val="{00000002-FA6A-4717-87AD-A053244D86C6}"/>
            </c:ext>
          </c:extLst>
        </c:ser>
        <c:dLbls>
          <c:showLegendKey val="0"/>
          <c:showVal val="0"/>
          <c:showCatName val="0"/>
          <c:showSerName val="0"/>
          <c:showPercent val="0"/>
          <c:showBubbleSize val="0"/>
        </c:dLbls>
        <c:gapWidth val="150"/>
        <c:shape val="cylinder"/>
        <c:axId val="317915856"/>
        <c:axId val="317916416"/>
        <c:axId val="0"/>
      </c:bar3DChart>
      <c:catAx>
        <c:axId val="317915856"/>
        <c:scaling>
          <c:orientation val="minMax"/>
        </c:scaling>
        <c:delete val="1"/>
        <c:axPos val="b"/>
        <c:numFmt formatCode="General" sourceLinked="1"/>
        <c:majorTickMark val="none"/>
        <c:minorTickMark val="none"/>
        <c:tickLblPos val="nextTo"/>
        <c:crossAx val="317916416"/>
        <c:crosses val="autoZero"/>
        <c:auto val="1"/>
        <c:lblAlgn val="ctr"/>
        <c:lblOffset val="100"/>
        <c:noMultiLvlLbl val="0"/>
      </c:catAx>
      <c:valAx>
        <c:axId val="317916416"/>
        <c:scaling>
          <c:orientation val="minMax"/>
        </c:scaling>
        <c:delete val="0"/>
        <c:axPos val="l"/>
        <c:majorGridlines/>
        <c:numFmt formatCode="General" sourceLinked="1"/>
        <c:majorTickMark val="none"/>
        <c:minorTickMark val="none"/>
        <c:tickLblPos val="nextTo"/>
        <c:crossAx val="317915856"/>
        <c:crosses val="autoZero"/>
        <c:crossBetween val="between"/>
      </c:valAx>
    </c:plotArea>
    <c:legend>
      <c:legendPos val="r"/>
      <c:overlay val="0"/>
      <c:spPr>
        <a:noFill/>
        <a:ln>
          <a:noFill/>
        </a:ln>
        <a:effectLst/>
      </c:spPr>
      <c:txPr>
        <a:bodyPr rot="0" vert="horz"/>
        <a:lstStyle/>
        <a:p>
          <a:pPr>
            <a:defRPr/>
          </a:pPr>
          <a:endParaRPr lang="es-CO"/>
        </a:p>
      </c:txPr>
    </c:legend>
    <c:plotVisOnly val="1"/>
    <c:dispBlanksAs val="gap"/>
    <c:showDLblsOverMax val="0"/>
  </c:chart>
  <c:spPr>
    <a:gradFill>
      <a:gsLst>
        <a:gs pos="0">
          <a:srgbClr val="FFFF00"/>
        </a:gs>
        <a:gs pos="50000">
          <a:srgbClr val="4F81BD">
            <a:tint val="44500"/>
            <a:satMod val="160000"/>
          </a:srgbClr>
        </a:gs>
        <a:gs pos="100000">
          <a:srgbClr val="4F81BD">
            <a:tint val="23500"/>
            <a:satMod val="160000"/>
          </a:srgbClr>
        </a:gs>
      </a:gsLst>
      <a:lin ang="5400000" scaled="0"/>
    </a:gradFill>
    <a:ln w="9525" cap="flat" cmpd="sng" algn="ctr">
      <a:solidFill>
        <a:schemeClr val="tx1">
          <a:lumMod val="15000"/>
          <a:lumOff val="85000"/>
        </a:schemeClr>
      </a:solidFill>
      <a:round/>
    </a:ln>
    <a:effectLst/>
  </c:spPr>
  <c:txPr>
    <a:bodyPr/>
    <a:lstStyle/>
    <a:p>
      <a:pPr>
        <a:defRPr b="1" i="0" baseline="0">
          <a:solidFill>
            <a:sysClr val="windowText" lastClr="000000"/>
          </a:solidFill>
        </a:defRPr>
      </a:pPr>
      <a:endParaRPr lang="es-CO"/>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pPr>
        <a:solidFill>
          <a:srgbClr val="FFFF00"/>
        </a:solidFill>
        <a:ln>
          <a:solidFill>
            <a:srgbClr val="00B0F0"/>
          </a:solidFill>
        </a:ln>
        <a:effectLst/>
      </c:spPr>
    </c:sideWall>
    <c:backWall>
      <c:thickness val="0"/>
      <c:spPr>
        <a:solidFill>
          <a:srgbClr val="FFFF00"/>
        </a:solidFill>
        <a:ln>
          <a:solidFill>
            <a:srgbClr val="00B0F0"/>
          </a:solidFill>
        </a:ln>
        <a:effectLst/>
      </c:spPr>
    </c:backWall>
    <c:plotArea>
      <c:layout/>
      <c:bar3DChart>
        <c:barDir val="col"/>
        <c:grouping val="clustered"/>
        <c:varyColors val="0"/>
        <c:ser>
          <c:idx val="0"/>
          <c:order val="0"/>
          <c:tx>
            <c:strRef>
              <c:f>Hoja1!$B$1</c:f>
              <c:strCache>
                <c:ptCount val="1"/>
                <c:pt idx="0">
                  <c:v>Correo Fisico</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c:f>
              <c:strCache>
                <c:ptCount val="1"/>
                <c:pt idx="0">
                  <c:v>Vigencia-2021</c:v>
                </c:pt>
              </c:strCache>
            </c:strRef>
          </c:cat>
          <c:val>
            <c:numRef>
              <c:f>Hoja1!$B$2</c:f>
              <c:numCache>
                <c:formatCode>General</c:formatCode>
                <c:ptCount val="1"/>
                <c:pt idx="0">
                  <c:v>48</c:v>
                </c:pt>
              </c:numCache>
            </c:numRef>
          </c:val>
          <c:extLst>
            <c:ext xmlns:c16="http://schemas.microsoft.com/office/drawing/2014/chart" uri="{C3380CC4-5D6E-409C-BE32-E72D297353CC}">
              <c16:uniqueId val="{00000000-04C1-403E-9B42-83CF733E9EFE}"/>
            </c:ext>
          </c:extLst>
        </c:ser>
        <c:ser>
          <c:idx val="1"/>
          <c:order val="1"/>
          <c:tx>
            <c:strRef>
              <c:f>Hoja1!$C$1</c:f>
              <c:strCache>
                <c:ptCount val="1"/>
                <c:pt idx="0">
                  <c:v>Correo Electronico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c:f>
              <c:strCache>
                <c:ptCount val="1"/>
                <c:pt idx="0">
                  <c:v>Vigencia-2021</c:v>
                </c:pt>
              </c:strCache>
            </c:strRef>
          </c:cat>
          <c:val>
            <c:numRef>
              <c:f>Hoja1!$C$2</c:f>
              <c:numCache>
                <c:formatCode>General</c:formatCode>
                <c:ptCount val="1"/>
                <c:pt idx="0">
                  <c:v>31</c:v>
                </c:pt>
              </c:numCache>
            </c:numRef>
          </c:val>
          <c:extLst>
            <c:ext xmlns:c16="http://schemas.microsoft.com/office/drawing/2014/chart" uri="{C3380CC4-5D6E-409C-BE32-E72D297353CC}">
              <c16:uniqueId val="{00000001-04C1-403E-9B42-83CF733E9EFE}"/>
            </c:ext>
          </c:extLst>
        </c:ser>
        <c:ser>
          <c:idx val="2"/>
          <c:order val="2"/>
          <c:tx>
            <c:strRef>
              <c:f>Hoja1!$D$1</c:f>
              <c:strCache>
                <c:ptCount val="1"/>
                <c:pt idx="0">
                  <c:v>Personal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c:f>
              <c:strCache>
                <c:ptCount val="1"/>
                <c:pt idx="0">
                  <c:v>Vigencia-2021</c:v>
                </c:pt>
              </c:strCache>
            </c:strRef>
          </c:cat>
          <c:val>
            <c:numRef>
              <c:f>Hoja1!$D$2</c:f>
              <c:numCache>
                <c:formatCode>General</c:formatCode>
                <c:ptCount val="1"/>
                <c:pt idx="0">
                  <c:v>73</c:v>
                </c:pt>
              </c:numCache>
            </c:numRef>
          </c:val>
          <c:extLst>
            <c:ext xmlns:c16="http://schemas.microsoft.com/office/drawing/2014/chart" uri="{C3380CC4-5D6E-409C-BE32-E72D297353CC}">
              <c16:uniqueId val="{00000002-04C1-403E-9B42-83CF733E9EFE}"/>
            </c:ext>
          </c:extLst>
        </c:ser>
        <c:ser>
          <c:idx val="3"/>
          <c:order val="3"/>
          <c:tx>
            <c:strRef>
              <c:f>Hoja1!$E$1</c:f>
              <c:strCache>
                <c:ptCount val="1"/>
                <c:pt idx="0">
                  <c:v>Total</c:v>
                </c:pt>
              </c:strCache>
            </c:strRef>
          </c:tx>
          <c:invertIfNegative val="0"/>
          <c:dLbls>
            <c:delete val="1"/>
          </c:dLbls>
          <c:cat>
            <c:strRef>
              <c:f>Hoja1!$A$2</c:f>
              <c:strCache>
                <c:ptCount val="1"/>
                <c:pt idx="0">
                  <c:v>Vigencia-2021</c:v>
                </c:pt>
              </c:strCache>
            </c:strRef>
          </c:cat>
          <c:val>
            <c:numRef>
              <c:f>Hoja1!$E$2</c:f>
              <c:numCache>
                <c:formatCode>General</c:formatCode>
                <c:ptCount val="1"/>
                <c:pt idx="0">
                  <c:v>179</c:v>
                </c:pt>
              </c:numCache>
            </c:numRef>
          </c:val>
          <c:extLst>
            <c:ext xmlns:c16="http://schemas.microsoft.com/office/drawing/2014/chart" uri="{C3380CC4-5D6E-409C-BE32-E72D297353CC}">
              <c16:uniqueId val="{00000003-04C1-403E-9B42-83CF733E9EFE}"/>
            </c:ext>
          </c:extLst>
        </c:ser>
        <c:dLbls>
          <c:showLegendKey val="0"/>
          <c:showVal val="1"/>
          <c:showCatName val="0"/>
          <c:showSerName val="0"/>
          <c:showPercent val="0"/>
          <c:showBubbleSize val="0"/>
        </c:dLbls>
        <c:gapWidth val="75"/>
        <c:shape val="cylinder"/>
        <c:axId val="317753520"/>
        <c:axId val="317754080"/>
        <c:axId val="0"/>
      </c:bar3DChart>
      <c:catAx>
        <c:axId val="317753520"/>
        <c:scaling>
          <c:orientation val="minMax"/>
        </c:scaling>
        <c:delete val="1"/>
        <c:axPos val="b"/>
        <c:numFmt formatCode="General" sourceLinked="1"/>
        <c:majorTickMark val="none"/>
        <c:minorTickMark val="none"/>
        <c:tickLblPos val="nextTo"/>
        <c:crossAx val="317754080"/>
        <c:crosses val="autoZero"/>
        <c:auto val="1"/>
        <c:lblAlgn val="ctr"/>
        <c:lblOffset val="100"/>
        <c:noMultiLvlLbl val="0"/>
      </c:catAx>
      <c:valAx>
        <c:axId val="317754080"/>
        <c:scaling>
          <c:orientation val="minMax"/>
        </c:scaling>
        <c:delete val="0"/>
        <c:axPos val="l"/>
        <c:numFmt formatCode="General" sourceLinked="1"/>
        <c:majorTickMark val="none"/>
        <c:minorTickMark val="none"/>
        <c:tickLblPos val="nextTo"/>
        <c:spPr>
          <a:noFill/>
          <a:effectLst/>
        </c:spPr>
        <c:txPr>
          <a:bodyPr rot="-60000000" vert="horz"/>
          <a:lstStyle/>
          <a:p>
            <a:pPr>
              <a:defRPr/>
            </a:pPr>
            <a:endParaRPr lang="es-CO"/>
          </a:p>
        </c:txPr>
        <c:crossAx val="317753520"/>
        <c:crosses val="autoZero"/>
        <c:crossBetween val="between"/>
      </c:valAx>
    </c:plotArea>
    <c:legend>
      <c:legendPos val="b"/>
      <c:overlay val="0"/>
    </c:legend>
    <c:plotVisOnly val="1"/>
    <c:dispBlanksAs val="gap"/>
    <c:showDLblsOverMax val="0"/>
  </c:chart>
  <c:spPr>
    <a:gradFill>
      <a:gsLst>
        <a:gs pos="0">
          <a:srgbClr val="FFFF00"/>
        </a:gs>
        <a:gs pos="74000">
          <a:srgbClr val="4F81BD">
            <a:lumMod val="45000"/>
            <a:lumOff val="55000"/>
          </a:srgbClr>
        </a:gs>
        <a:gs pos="83000">
          <a:srgbClr val="4F81BD">
            <a:lumMod val="45000"/>
            <a:lumOff val="55000"/>
          </a:srgbClr>
        </a:gs>
        <a:gs pos="100000">
          <a:srgbClr val="4F81BD">
            <a:lumMod val="30000"/>
            <a:lumOff val="70000"/>
          </a:srgbClr>
        </a:gs>
      </a:gsLst>
      <a:lin ang="5400000" scaled="1"/>
    </a:gradFill>
    <a:ln w="9525" cap="flat" cmpd="sng" algn="ctr">
      <a:solidFill>
        <a:schemeClr val="tx1">
          <a:lumMod val="15000"/>
          <a:lumOff val="85000"/>
        </a:schemeClr>
      </a:solidFill>
      <a:round/>
    </a:ln>
    <a:effectLst/>
  </c:spPr>
  <c:txPr>
    <a:bodyPr/>
    <a:lstStyle/>
    <a:p>
      <a:pPr>
        <a:defRPr b="1" i="0" baseline="0">
          <a:solidFill>
            <a:sysClr val="windowText" lastClr="000000"/>
          </a:solidFill>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pPr>
        <a:noFill/>
        <a:ln>
          <a:noFill/>
        </a:ln>
        <a:effectLst/>
      </c:spPr>
    </c:sideWall>
    <c:backWall>
      <c:thickness val="0"/>
      <c:spPr>
        <a:noFill/>
        <a:ln>
          <a:noFill/>
        </a:ln>
        <a:effectLst/>
      </c:spPr>
    </c:backWall>
    <c:plotArea>
      <c:layout/>
      <c:bar3DChart>
        <c:barDir val="col"/>
        <c:grouping val="clustered"/>
        <c:varyColors val="0"/>
        <c:ser>
          <c:idx val="0"/>
          <c:order val="0"/>
          <c:tx>
            <c:strRef>
              <c:f>Hoja1!$B$1</c:f>
              <c:strCache>
                <c:ptCount val="1"/>
                <c:pt idx="0">
                  <c:v>Correo Fisico</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c:f>
              <c:strCache>
                <c:ptCount val="1"/>
                <c:pt idx="0">
                  <c:v>jul-dic-2020</c:v>
                </c:pt>
              </c:strCache>
            </c:strRef>
          </c:cat>
          <c:val>
            <c:numRef>
              <c:f>Hoja1!$B$2</c:f>
              <c:numCache>
                <c:formatCode>0%</c:formatCode>
                <c:ptCount val="1"/>
                <c:pt idx="0">
                  <c:v>0.32</c:v>
                </c:pt>
              </c:numCache>
            </c:numRef>
          </c:val>
          <c:extLst>
            <c:ext xmlns:c16="http://schemas.microsoft.com/office/drawing/2014/chart" uri="{C3380CC4-5D6E-409C-BE32-E72D297353CC}">
              <c16:uniqueId val="{00000000-BDB6-4182-A61C-A413B8463D54}"/>
            </c:ext>
          </c:extLst>
        </c:ser>
        <c:ser>
          <c:idx val="1"/>
          <c:order val="1"/>
          <c:tx>
            <c:strRef>
              <c:f>Hoja1!$C$1</c:f>
              <c:strCache>
                <c:ptCount val="1"/>
                <c:pt idx="0">
                  <c:v>Correo Electronico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c:f>
              <c:strCache>
                <c:ptCount val="1"/>
                <c:pt idx="0">
                  <c:v>jul-dic-2020</c:v>
                </c:pt>
              </c:strCache>
            </c:strRef>
          </c:cat>
          <c:val>
            <c:numRef>
              <c:f>Hoja1!$C$2</c:f>
              <c:numCache>
                <c:formatCode>0%</c:formatCode>
                <c:ptCount val="1"/>
                <c:pt idx="0">
                  <c:v>0.2</c:v>
                </c:pt>
              </c:numCache>
            </c:numRef>
          </c:val>
          <c:extLst>
            <c:ext xmlns:c16="http://schemas.microsoft.com/office/drawing/2014/chart" uri="{C3380CC4-5D6E-409C-BE32-E72D297353CC}">
              <c16:uniqueId val="{00000001-BDB6-4182-A61C-A413B8463D54}"/>
            </c:ext>
          </c:extLst>
        </c:ser>
        <c:ser>
          <c:idx val="2"/>
          <c:order val="2"/>
          <c:tx>
            <c:strRef>
              <c:f>Hoja1!$D$1</c:f>
              <c:strCache>
                <c:ptCount val="1"/>
                <c:pt idx="0">
                  <c:v>Personal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c:f>
              <c:strCache>
                <c:ptCount val="1"/>
                <c:pt idx="0">
                  <c:v>jul-dic-2020</c:v>
                </c:pt>
              </c:strCache>
            </c:strRef>
          </c:cat>
          <c:val>
            <c:numRef>
              <c:f>Hoja1!$D$2</c:f>
              <c:numCache>
                <c:formatCode>0%</c:formatCode>
                <c:ptCount val="1"/>
                <c:pt idx="0">
                  <c:v>0.48</c:v>
                </c:pt>
              </c:numCache>
            </c:numRef>
          </c:val>
          <c:extLst>
            <c:ext xmlns:c16="http://schemas.microsoft.com/office/drawing/2014/chart" uri="{C3380CC4-5D6E-409C-BE32-E72D297353CC}">
              <c16:uniqueId val="{00000002-BDB6-4182-A61C-A413B8463D54}"/>
            </c:ext>
          </c:extLst>
        </c:ser>
        <c:ser>
          <c:idx val="3"/>
          <c:order val="3"/>
          <c:tx>
            <c:strRef>
              <c:f>Hoja1!$E$1</c:f>
              <c:strCache>
                <c:ptCount val="1"/>
                <c:pt idx="0">
                  <c:v>Total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c:f>
              <c:strCache>
                <c:ptCount val="1"/>
                <c:pt idx="0">
                  <c:v>jul-dic-2020</c:v>
                </c:pt>
              </c:strCache>
            </c:strRef>
          </c:cat>
          <c:val>
            <c:numRef>
              <c:f>Hoja1!$E$2</c:f>
              <c:numCache>
                <c:formatCode>0%</c:formatCode>
                <c:ptCount val="1"/>
                <c:pt idx="0">
                  <c:v>1</c:v>
                </c:pt>
              </c:numCache>
            </c:numRef>
          </c:val>
          <c:extLst>
            <c:ext xmlns:c16="http://schemas.microsoft.com/office/drawing/2014/chart" uri="{C3380CC4-5D6E-409C-BE32-E72D297353CC}">
              <c16:uniqueId val="{00000003-BDB6-4182-A61C-A413B8463D54}"/>
            </c:ext>
          </c:extLst>
        </c:ser>
        <c:dLbls>
          <c:showLegendKey val="0"/>
          <c:showVal val="1"/>
          <c:showCatName val="0"/>
          <c:showSerName val="0"/>
          <c:showPercent val="0"/>
          <c:showBubbleSize val="0"/>
        </c:dLbls>
        <c:gapWidth val="75"/>
        <c:shape val="cylinder"/>
        <c:axId val="317914512"/>
        <c:axId val="319966128"/>
        <c:axId val="0"/>
      </c:bar3DChart>
      <c:catAx>
        <c:axId val="317914512"/>
        <c:scaling>
          <c:orientation val="minMax"/>
        </c:scaling>
        <c:delete val="1"/>
        <c:axPos val="b"/>
        <c:numFmt formatCode="General" sourceLinked="1"/>
        <c:majorTickMark val="none"/>
        <c:minorTickMark val="none"/>
        <c:tickLblPos val="nextTo"/>
        <c:crossAx val="319966128"/>
        <c:crosses val="autoZero"/>
        <c:auto val="1"/>
        <c:lblAlgn val="ctr"/>
        <c:lblOffset val="100"/>
        <c:noMultiLvlLbl val="0"/>
      </c:catAx>
      <c:valAx>
        <c:axId val="319966128"/>
        <c:scaling>
          <c:orientation val="minMax"/>
        </c:scaling>
        <c:delete val="0"/>
        <c:axPos val="l"/>
        <c:numFmt formatCode="0%" sourceLinked="1"/>
        <c:majorTickMark val="none"/>
        <c:minorTickMark val="none"/>
        <c:tickLblPos val="nextTo"/>
        <c:spPr>
          <a:noFill/>
          <a:effectLst/>
        </c:spPr>
        <c:txPr>
          <a:bodyPr rot="-60000000" vert="horz"/>
          <a:lstStyle/>
          <a:p>
            <a:pPr>
              <a:defRPr/>
            </a:pPr>
            <a:endParaRPr lang="es-CO"/>
          </a:p>
        </c:txPr>
        <c:crossAx val="317914512"/>
        <c:crosses val="autoZero"/>
        <c:crossBetween val="between"/>
      </c:valAx>
    </c:plotArea>
    <c:legend>
      <c:legendPos val="b"/>
      <c:overlay val="0"/>
    </c:legend>
    <c:plotVisOnly val="1"/>
    <c:dispBlanksAs val="gap"/>
    <c:showDLblsOverMax val="0"/>
  </c:chart>
  <c:spPr>
    <a:gradFill>
      <a:gsLst>
        <a:gs pos="0">
          <a:srgbClr val="FFFF00"/>
        </a:gs>
        <a:gs pos="74000">
          <a:srgbClr val="4F81BD">
            <a:lumMod val="45000"/>
            <a:lumOff val="55000"/>
          </a:srgbClr>
        </a:gs>
        <a:gs pos="83000">
          <a:srgbClr val="4F81BD">
            <a:lumMod val="45000"/>
            <a:lumOff val="55000"/>
          </a:srgbClr>
        </a:gs>
        <a:gs pos="100000">
          <a:srgbClr val="4F81BD">
            <a:lumMod val="30000"/>
            <a:lumOff val="70000"/>
          </a:srgbClr>
        </a:gs>
      </a:gsLst>
      <a:lin ang="5400000" scaled="1"/>
    </a:gradFill>
    <a:ln w="9525" cap="flat" cmpd="sng" algn="ctr">
      <a:solidFill>
        <a:schemeClr val="tx1">
          <a:lumMod val="15000"/>
          <a:lumOff val="85000"/>
        </a:schemeClr>
      </a:solidFill>
      <a:round/>
    </a:ln>
    <a:effectLst/>
  </c:spPr>
  <c:txPr>
    <a:bodyPr/>
    <a:lstStyle/>
    <a:p>
      <a:pPr>
        <a:defRPr b="1" i="0" baseline="0"/>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4646C-942A-48AF-A567-A8FD5588E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1848</Words>
  <Characters>10170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buelvas</dc:creator>
  <cp:lastModifiedBy>Contraloria</cp:lastModifiedBy>
  <cp:revision>2</cp:revision>
  <cp:lastPrinted>2015-09-23T16:09:00Z</cp:lastPrinted>
  <dcterms:created xsi:type="dcterms:W3CDTF">2022-03-16T16:19:00Z</dcterms:created>
  <dcterms:modified xsi:type="dcterms:W3CDTF">2022-03-16T16:19:00Z</dcterms:modified>
</cp:coreProperties>
</file>